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8A2FC" w14:textId="77777777" w:rsidR="00BE0C16" w:rsidRDefault="00BE0C16" w:rsidP="00BE0C16">
      <w:bookmarkStart w:id="0" w:name="_GoBack"/>
      <w:bookmarkEnd w:id="0"/>
    </w:p>
    <w:p w14:paraId="74448162"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 w:eastAsia="Times New Roman" w:hAnsi="TimesNewRomanPS" w:cs="Times New Roman"/>
          <w:b/>
          <w:bCs/>
          <w:sz w:val="24"/>
          <w:szCs w:val="24"/>
          <w:lang w:eastAsia="it-IT"/>
        </w:rPr>
        <w:t xml:space="preserve">SERVIZIO DI ASSISTENZA LEGATO A COVID 19 *** </w:t>
      </w:r>
    </w:p>
    <w:p w14:paraId="03248158"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ASSISTENZA COVID 19 </w:t>
      </w:r>
    </w:p>
    <w:p w14:paraId="4A7C8620" w14:textId="79103AE1"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L’Hotel garantisce:</w:t>
      </w:r>
      <w:r w:rsidRPr="002F47FF">
        <w:rPr>
          <w:rFonts w:ascii="TimesNewRomanPSMT" w:eastAsia="Times New Roman" w:hAnsi="TimesNewRomanPSMT" w:cs="Times New Roman"/>
          <w:sz w:val="24"/>
          <w:szCs w:val="24"/>
          <w:lang w:eastAsia="it-IT"/>
        </w:rPr>
        <w:br/>
        <w:t xml:space="preserve">a) Un COVID Assistant dedicato all’interno della struttura ricettiva. Nel caso di ospiti stranieri </w:t>
      </w:r>
      <w:proofErr w:type="spellStart"/>
      <w:r w:rsidRPr="002F47FF">
        <w:rPr>
          <w:rFonts w:ascii="TimesNewRomanPSMT" w:eastAsia="Times New Roman" w:hAnsi="TimesNewRomanPSMT" w:cs="Times New Roman"/>
          <w:sz w:val="24"/>
          <w:szCs w:val="24"/>
          <w:lang w:eastAsia="it-IT"/>
        </w:rPr>
        <w:t>sara</w:t>
      </w:r>
      <w:proofErr w:type="spellEnd"/>
      <w:r w:rsidRPr="002F47FF">
        <w:rPr>
          <w:rFonts w:ascii="TimesNewRomanPSMT" w:eastAsia="Times New Roman" w:hAnsi="TimesNewRomanPSMT" w:cs="Times New Roman"/>
          <w:sz w:val="24"/>
          <w:szCs w:val="24"/>
          <w:lang w:eastAsia="it-IT"/>
        </w:rPr>
        <w:t>̀ garantita la presenza di un interprete.</w:t>
      </w:r>
      <w:r w:rsidRPr="002F47FF">
        <w:rPr>
          <w:rFonts w:ascii="TimesNewRomanPSMT" w:eastAsia="Times New Roman" w:hAnsi="TimesNewRomanPSMT" w:cs="Times New Roman"/>
          <w:sz w:val="24"/>
          <w:szCs w:val="24"/>
          <w:lang w:eastAsia="it-IT"/>
        </w:rPr>
        <w:br/>
        <w:t xml:space="preserve">b) Consulenza medica telefonica 24 ore su 24 e 7 giorni su 7: qualora il Cliente abbia il sospetto di aver contratto il virus da COVID 19 </w:t>
      </w:r>
      <w:proofErr w:type="spellStart"/>
      <w:r w:rsidRPr="002F47FF">
        <w:rPr>
          <w:rFonts w:ascii="TimesNewRomanPSMT" w:eastAsia="Times New Roman" w:hAnsi="TimesNewRomanPSMT" w:cs="Times New Roman"/>
          <w:sz w:val="24"/>
          <w:szCs w:val="24"/>
          <w:lang w:eastAsia="it-IT"/>
        </w:rPr>
        <w:t>sara</w:t>
      </w:r>
      <w:proofErr w:type="spellEnd"/>
      <w:r w:rsidRPr="002F47FF">
        <w:rPr>
          <w:rFonts w:ascii="TimesNewRomanPSMT" w:eastAsia="Times New Roman" w:hAnsi="TimesNewRomanPSMT" w:cs="Times New Roman"/>
          <w:sz w:val="24"/>
          <w:szCs w:val="24"/>
          <w:lang w:eastAsia="it-IT"/>
        </w:rPr>
        <w:t>̀ possibile richiedere un consulto telefonico con un medico al fine di ricevere pronte informazioni.</w:t>
      </w:r>
      <w:r w:rsidRPr="002F47FF">
        <w:rPr>
          <w:rFonts w:ascii="TimesNewRomanPSMT" w:eastAsia="Times New Roman" w:hAnsi="TimesNewRomanPSMT" w:cs="Times New Roman"/>
          <w:sz w:val="24"/>
          <w:szCs w:val="24"/>
          <w:lang w:eastAsia="it-IT"/>
        </w:rPr>
        <w:br/>
        <w:t xml:space="preserve">c) Menù per Ospiti contagiati, qualora il soggiorno preveda anche l’erogazione di pasti. d) Organizzazione del rientro del Cliente convalescente o di eventuale minore presso il domicilio. Al Cliente che, all’esito della convalescenza da COVID, non potesse utilizzare il mezzo di trasporto originariamente prenotato per il viaggio di ritorno, </w:t>
      </w:r>
      <w:proofErr w:type="spellStart"/>
      <w:r w:rsidRPr="002F47FF">
        <w:rPr>
          <w:rFonts w:ascii="TimesNewRomanPSMT" w:eastAsia="Times New Roman" w:hAnsi="TimesNewRomanPSMT" w:cs="Times New Roman"/>
          <w:sz w:val="24"/>
          <w:szCs w:val="24"/>
          <w:lang w:eastAsia="it-IT"/>
        </w:rPr>
        <w:t>verra</w:t>
      </w:r>
      <w:proofErr w:type="spellEnd"/>
      <w:r w:rsidRPr="002F47FF">
        <w:rPr>
          <w:rFonts w:ascii="TimesNewRomanPSMT" w:eastAsia="Times New Roman" w:hAnsi="TimesNewRomanPSMT" w:cs="Times New Roman"/>
          <w:sz w:val="24"/>
          <w:szCs w:val="24"/>
          <w:lang w:eastAsia="it-IT"/>
        </w:rPr>
        <w:t xml:space="preserve">̀ offerto un biglietto ferroviario di prima classe o un biglietto aereo in class economy in sostituzione, fino ad un massimo di € 350,00. Lo stesso trattamento </w:t>
      </w:r>
      <w:proofErr w:type="spellStart"/>
      <w:r w:rsidRPr="002F47FF">
        <w:rPr>
          <w:rFonts w:ascii="TimesNewRomanPSMT" w:eastAsia="Times New Roman" w:hAnsi="TimesNewRomanPSMT" w:cs="Times New Roman"/>
          <w:sz w:val="24"/>
          <w:szCs w:val="24"/>
          <w:lang w:eastAsia="it-IT"/>
        </w:rPr>
        <w:t>verra</w:t>
      </w:r>
      <w:proofErr w:type="spellEnd"/>
      <w:r w:rsidRPr="002F47FF">
        <w:rPr>
          <w:rFonts w:ascii="TimesNewRomanPSMT" w:eastAsia="Times New Roman" w:hAnsi="TimesNewRomanPSMT" w:cs="Times New Roman"/>
          <w:sz w:val="24"/>
          <w:szCs w:val="24"/>
          <w:lang w:eastAsia="it-IT"/>
        </w:rPr>
        <w:t xml:space="preserve">̀ garantito per consentire ad un minore di anni 15 di rientrare presso la propria residenza nel caso in cui l’accompagnatore sia affetto da COVID e quindi impossibilitato ad accompagnarlo. </w:t>
      </w:r>
      <w:r w:rsidRPr="002F47FF">
        <w:rPr>
          <w:rFonts w:ascii="TimesNewRomanPSMT" w:eastAsia="Times New Roman" w:hAnsi="TimesNewRomanPSMT" w:cs="Times New Roman"/>
          <w:sz w:val="24"/>
          <w:szCs w:val="24"/>
          <w:lang w:eastAsia="it-IT"/>
        </w:rPr>
        <w:br/>
        <w:t xml:space="preserve">e) Anticipo spese di prima necessità. In caso di diagnosi di COVID durante la vacanza a carico del Cliente, di un Familiare o di un solo Compagno di Viaggio (i cui nominativi risultino inseriti all’interno della prenotazione/voucher di soggiorno), le spese impreviste legate a tale situazione emergenziale verranno anticipate dall’Hotel fino all’ammontare massimo di € 300,00, previa esibizione da parte del Cliente delle relative fatture e previa dimostrazione di </w:t>
      </w:r>
      <w:proofErr w:type="spellStart"/>
      <w:r w:rsidRPr="002F47FF">
        <w:rPr>
          <w:rFonts w:ascii="TimesNewRomanPSMT" w:eastAsia="Times New Roman" w:hAnsi="TimesNewRomanPSMT" w:cs="Times New Roman"/>
          <w:sz w:val="24"/>
          <w:szCs w:val="24"/>
          <w:lang w:eastAsia="it-IT"/>
        </w:rPr>
        <w:t>solvibilita</w:t>
      </w:r>
      <w:proofErr w:type="spellEnd"/>
      <w:r w:rsidRPr="002F47FF">
        <w:rPr>
          <w:rFonts w:ascii="TimesNewRomanPSMT" w:eastAsia="Times New Roman" w:hAnsi="TimesNewRomanPSMT" w:cs="Times New Roman"/>
          <w:sz w:val="24"/>
          <w:szCs w:val="24"/>
          <w:lang w:eastAsia="it-IT"/>
        </w:rPr>
        <w:t xml:space="preserve">̀ nella restituzione di tali anticipi. Le somme anticipate dovranno essere restituite dal Cliente entro il termine essenziale ed improrogabile di 30 giorni dal ricevimento delle stesse. La restituzione oltre tale termine </w:t>
      </w:r>
      <w:proofErr w:type="spellStart"/>
      <w:r w:rsidRPr="002F47FF">
        <w:rPr>
          <w:rFonts w:ascii="TimesNewRomanPSMT" w:eastAsia="Times New Roman" w:hAnsi="TimesNewRomanPSMT" w:cs="Times New Roman"/>
          <w:sz w:val="24"/>
          <w:szCs w:val="24"/>
          <w:lang w:eastAsia="it-IT"/>
        </w:rPr>
        <w:t>comportera</w:t>
      </w:r>
      <w:proofErr w:type="spellEnd"/>
      <w:r w:rsidRPr="002F47FF">
        <w:rPr>
          <w:rFonts w:ascii="TimesNewRomanPSMT" w:eastAsia="Times New Roman" w:hAnsi="TimesNewRomanPSMT" w:cs="Times New Roman"/>
          <w:sz w:val="24"/>
          <w:szCs w:val="24"/>
          <w:lang w:eastAsia="it-IT"/>
        </w:rPr>
        <w:t>̀ l’applicazione di interessi al tasso legale corrente a decorrere dal 31° giorno.</w:t>
      </w:r>
      <w:r w:rsidRPr="002F47FF">
        <w:rPr>
          <w:rFonts w:ascii="TimesNewRomanPSMT" w:eastAsia="Times New Roman" w:hAnsi="TimesNewRomanPSMT" w:cs="Times New Roman"/>
          <w:sz w:val="24"/>
          <w:szCs w:val="24"/>
          <w:lang w:eastAsia="it-IT"/>
        </w:rPr>
        <w:br/>
      </w:r>
      <w:r w:rsidRPr="002F47FF">
        <w:rPr>
          <w:rFonts w:ascii="TimesNewRomanPS" w:eastAsia="Times New Roman" w:hAnsi="TimesNewRomanPS" w:cs="Times New Roman"/>
          <w:b/>
          <w:bCs/>
          <w:sz w:val="24"/>
          <w:szCs w:val="24"/>
          <w:u w:val="single"/>
          <w:lang w:eastAsia="it-IT"/>
        </w:rPr>
        <w:t>SPESE MEDICHE COVID 19</w:t>
      </w:r>
      <w:r w:rsidRPr="002F47FF">
        <w:rPr>
          <w:rFonts w:ascii="TimesNewRomanPS" w:eastAsia="Times New Roman" w:hAnsi="TimesNewRomanPS" w:cs="Times New Roman"/>
          <w:b/>
          <w:bCs/>
          <w:sz w:val="24"/>
          <w:szCs w:val="24"/>
          <w:u w:val="single"/>
          <w:lang w:eastAsia="it-IT"/>
        </w:rPr>
        <w:br/>
      </w:r>
      <w:r w:rsidRPr="002F47FF">
        <w:rPr>
          <w:rFonts w:ascii="TimesNewRomanPSMT" w:eastAsia="Times New Roman" w:hAnsi="TimesNewRomanPSMT" w:cs="Times New Roman"/>
          <w:sz w:val="24"/>
          <w:szCs w:val="24"/>
          <w:lang w:eastAsia="it-IT"/>
        </w:rPr>
        <w:t xml:space="preserve">In caso di </w:t>
      </w:r>
      <w:proofErr w:type="spellStart"/>
      <w:r w:rsidRPr="002F47FF">
        <w:rPr>
          <w:rFonts w:ascii="TimesNewRomanPSMT" w:eastAsia="Times New Roman" w:hAnsi="TimesNewRomanPSMT" w:cs="Times New Roman"/>
          <w:sz w:val="24"/>
          <w:szCs w:val="24"/>
          <w:lang w:eastAsia="it-IT"/>
        </w:rPr>
        <w:t>positivita</w:t>
      </w:r>
      <w:proofErr w:type="spellEnd"/>
      <w:r w:rsidRPr="002F47FF">
        <w:rPr>
          <w:rFonts w:ascii="TimesNewRomanPSMT" w:eastAsia="Times New Roman" w:hAnsi="TimesNewRomanPSMT" w:cs="Times New Roman"/>
          <w:sz w:val="24"/>
          <w:szCs w:val="24"/>
          <w:lang w:eastAsia="it-IT"/>
        </w:rPr>
        <w:t xml:space="preserve">̀ del Cliente, di un Familiare o di un solo Compagno di viaggio (i cui nominativi risultino inseriti all’interno della prenotazione/voucher di soggiorno), al virus COVID 19, accertata durante il soggiorno attraverso esami clinici (tampone molecolare e test sierologici), le spese mediche e farmaceutiche urgenti ed indifferibili per le cure, superiori a € 50,00, verranno sostenute dall’Hotel per la parte eccedente il predetto importo di € 50,00, mediante il pagamento diretto, se consentito, o mediante rimborso di quelle sostenute dal Cliente stesso. </w:t>
      </w:r>
    </w:p>
    <w:p w14:paraId="26324634"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OSPEDALIZZAZIONE DOVUTA A COVID 19 </w:t>
      </w:r>
    </w:p>
    <w:p w14:paraId="71BC04CA"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In caso di ospedalizzazione dovuta a COVID 19 che intervenga nei cinque giorni successivi al rientro dal soggiorno e si protragga per almeno 7 giorni consecutivi, il Cliente </w:t>
      </w:r>
      <w:proofErr w:type="spellStart"/>
      <w:r w:rsidRPr="002F47FF">
        <w:rPr>
          <w:rFonts w:ascii="TimesNewRomanPSMT" w:eastAsia="Times New Roman" w:hAnsi="TimesNewRomanPSMT" w:cs="Times New Roman"/>
          <w:sz w:val="24"/>
          <w:szCs w:val="24"/>
          <w:lang w:eastAsia="it-IT"/>
        </w:rPr>
        <w:t>verra</w:t>
      </w:r>
      <w:proofErr w:type="spellEnd"/>
      <w:r w:rsidRPr="002F47FF">
        <w:rPr>
          <w:rFonts w:ascii="TimesNewRomanPSMT" w:eastAsia="Times New Roman" w:hAnsi="TimesNewRomanPSMT" w:cs="Times New Roman"/>
          <w:sz w:val="24"/>
          <w:szCs w:val="24"/>
          <w:lang w:eastAsia="it-IT"/>
        </w:rPr>
        <w:t xml:space="preserve">̀ indennizzato dall’Hotel con la corresponsione della somma massima di € 1.000,00 al di fuori della quale null’altro </w:t>
      </w:r>
      <w:proofErr w:type="spellStart"/>
      <w:r w:rsidRPr="002F47FF">
        <w:rPr>
          <w:rFonts w:ascii="TimesNewRomanPSMT" w:eastAsia="Times New Roman" w:hAnsi="TimesNewRomanPSMT" w:cs="Times New Roman"/>
          <w:sz w:val="24"/>
          <w:szCs w:val="24"/>
          <w:lang w:eastAsia="it-IT"/>
        </w:rPr>
        <w:t>potra</w:t>
      </w:r>
      <w:proofErr w:type="spellEnd"/>
      <w:r w:rsidRPr="002F47FF">
        <w:rPr>
          <w:rFonts w:ascii="TimesNewRomanPSMT" w:eastAsia="Times New Roman" w:hAnsi="TimesNewRomanPSMT" w:cs="Times New Roman"/>
          <w:sz w:val="24"/>
          <w:szCs w:val="24"/>
          <w:lang w:eastAsia="it-IT"/>
        </w:rPr>
        <w:t xml:space="preserve">̀ essere richiesto. </w:t>
      </w:r>
    </w:p>
    <w:p w14:paraId="5510B9A9"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L’evento </w:t>
      </w:r>
      <w:proofErr w:type="spellStart"/>
      <w:r w:rsidRPr="002F47FF">
        <w:rPr>
          <w:rFonts w:ascii="TimesNewRomanPSMT" w:eastAsia="Times New Roman" w:hAnsi="TimesNewRomanPSMT" w:cs="Times New Roman"/>
          <w:sz w:val="24"/>
          <w:szCs w:val="24"/>
          <w:lang w:eastAsia="it-IT"/>
        </w:rPr>
        <w:t>dovra</w:t>
      </w:r>
      <w:proofErr w:type="spellEnd"/>
      <w:r w:rsidRPr="002F47FF">
        <w:rPr>
          <w:rFonts w:ascii="TimesNewRomanPSMT" w:eastAsia="Times New Roman" w:hAnsi="TimesNewRomanPSMT" w:cs="Times New Roman"/>
          <w:sz w:val="24"/>
          <w:szCs w:val="24"/>
          <w:lang w:eastAsia="it-IT"/>
        </w:rPr>
        <w:t xml:space="preserve">̀ essere comunicato per Posta Elettronica Certificata dal Cliente all’indirizzo </w:t>
      </w:r>
      <w:r w:rsidRPr="002F47FF">
        <w:rPr>
          <w:rFonts w:ascii="TimesNewRomanPSMT" w:eastAsia="Times New Roman" w:hAnsi="TimesNewRomanPSMT" w:cs="Times New Roman"/>
          <w:color w:val="0000FF"/>
          <w:sz w:val="24"/>
          <w:szCs w:val="24"/>
          <w:lang w:eastAsia="it-IT"/>
        </w:rPr>
        <w:t xml:space="preserve">lindbergh-hotels@legalmail.it </w:t>
      </w:r>
      <w:r w:rsidRPr="002F47FF">
        <w:rPr>
          <w:rFonts w:ascii="TimesNewRomanPSMT" w:eastAsia="Times New Roman" w:hAnsi="TimesNewRomanPSMT" w:cs="Times New Roman"/>
          <w:sz w:val="24"/>
          <w:szCs w:val="24"/>
          <w:lang w:eastAsia="it-IT"/>
        </w:rPr>
        <w:t xml:space="preserve">entro il termine massimo ed essenziale di 3 giorni dal momento del ricevimento della diagnosi di COVID 19 e contenere l’allegazione del documento dal quale si evincano le date del soggiorno e, successivamente, copia del certificato di dimissioni recante la causa del ricovero, la durata dello stesso e i giorni di convalescenza, qualora prescritti. </w:t>
      </w:r>
    </w:p>
    <w:p w14:paraId="7DAF6108"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lastRenderedPageBreak/>
        <w:t xml:space="preserve">PROLUNGAMENTO SOGGIORNO CAUSA COVID 19 </w:t>
      </w:r>
    </w:p>
    <w:p w14:paraId="4C2A6B8A"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In caso di prolungamento del soggiorno da parte del Cliente reso necessario da accertata diagnosi di COVID 19 a carico dello stesso, il Cliente </w:t>
      </w:r>
      <w:proofErr w:type="spellStart"/>
      <w:r w:rsidRPr="002F47FF">
        <w:rPr>
          <w:rFonts w:ascii="TimesNewRomanPSMT" w:eastAsia="Times New Roman" w:hAnsi="TimesNewRomanPSMT" w:cs="Times New Roman"/>
          <w:sz w:val="24"/>
          <w:szCs w:val="24"/>
          <w:lang w:eastAsia="it-IT"/>
        </w:rPr>
        <w:t>ricevera</w:t>
      </w:r>
      <w:proofErr w:type="spellEnd"/>
      <w:r w:rsidRPr="002F47FF">
        <w:rPr>
          <w:rFonts w:ascii="TimesNewRomanPSMT" w:eastAsia="Times New Roman" w:hAnsi="TimesNewRomanPSMT" w:cs="Times New Roman"/>
          <w:sz w:val="24"/>
          <w:szCs w:val="24"/>
          <w:lang w:eastAsia="it-IT"/>
        </w:rPr>
        <w:t xml:space="preserve">̀ il rimborso delle spese di vitto e alloggio relative a tale prolungamento fino ad un massimo di 7 giorni e fino all’importo massimo di € 100,00 al giorno. Lo stesso trattamento è applicabile nel caso in cui la diagnosi di COVID 19 venga formulata a carico dei Familiari presenti in Hotel o di un solo Compagno di viaggio del Cliente, iscritti nella medesima prenotazione/voucher di soggiorno. Nel caso di coinvolgimento di </w:t>
      </w:r>
      <w:proofErr w:type="spellStart"/>
      <w:r w:rsidRPr="002F47FF">
        <w:rPr>
          <w:rFonts w:ascii="TimesNewRomanPSMT" w:eastAsia="Times New Roman" w:hAnsi="TimesNewRomanPSMT" w:cs="Times New Roman"/>
          <w:sz w:val="24"/>
          <w:szCs w:val="24"/>
          <w:lang w:eastAsia="it-IT"/>
        </w:rPr>
        <w:t>piu</w:t>
      </w:r>
      <w:proofErr w:type="spellEnd"/>
      <w:r w:rsidRPr="002F47FF">
        <w:rPr>
          <w:rFonts w:ascii="TimesNewRomanPSMT" w:eastAsia="Times New Roman" w:hAnsi="TimesNewRomanPSMT" w:cs="Times New Roman"/>
          <w:sz w:val="24"/>
          <w:szCs w:val="24"/>
          <w:lang w:eastAsia="it-IT"/>
        </w:rPr>
        <w:t xml:space="preserve">̀ soggetti, il rimborso massimo giornaliero </w:t>
      </w:r>
      <w:proofErr w:type="spellStart"/>
      <w:r w:rsidRPr="002F47FF">
        <w:rPr>
          <w:rFonts w:ascii="TimesNewRomanPSMT" w:eastAsia="Times New Roman" w:hAnsi="TimesNewRomanPSMT" w:cs="Times New Roman"/>
          <w:sz w:val="24"/>
          <w:szCs w:val="24"/>
          <w:lang w:eastAsia="it-IT"/>
        </w:rPr>
        <w:t>sara</w:t>
      </w:r>
      <w:proofErr w:type="spellEnd"/>
      <w:r w:rsidRPr="002F47FF">
        <w:rPr>
          <w:rFonts w:ascii="TimesNewRomanPSMT" w:eastAsia="Times New Roman" w:hAnsi="TimesNewRomanPSMT" w:cs="Times New Roman"/>
          <w:sz w:val="24"/>
          <w:szCs w:val="24"/>
          <w:lang w:eastAsia="it-IT"/>
        </w:rPr>
        <w:t xml:space="preserve">̀ pari a € 250,00. </w:t>
      </w:r>
    </w:p>
    <w:p w14:paraId="4509038F" w14:textId="7000AF6F"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Ai fini dell’attivazione del servizio </w:t>
      </w:r>
      <w:proofErr w:type="spellStart"/>
      <w:r w:rsidRPr="002F47FF">
        <w:rPr>
          <w:rFonts w:ascii="TimesNewRomanPSMT" w:eastAsia="Times New Roman" w:hAnsi="TimesNewRomanPSMT" w:cs="Times New Roman"/>
          <w:sz w:val="24"/>
          <w:szCs w:val="24"/>
          <w:lang w:eastAsia="it-IT"/>
        </w:rPr>
        <w:t>sara</w:t>
      </w:r>
      <w:proofErr w:type="spellEnd"/>
      <w:r w:rsidRPr="002F47FF">
        <w:rPr>
          <w:rFonts w:ascii="TimesNewRomanPSMT" w:eastAsia="Times New Roman" w:hAnsi="TimesNewRomanPSMT" w:cs="Times New Roman"/>
          <w:sz w:val="24"/>
          <w:szCs w:val="24"/>
          <w:lang w:eastAsia="it-IT"/>
        </w:rPr>
        <w:t xml:space="preserve">̀ necessario che il Cliente faccia pervenire all’Hotel, entro 10 giorni dal ricevimento della diagnosi di COVID 19, documentazione sanitaria attestante tale diagnosi (referto tampone molecolare e test sierologici), unitamente a documentazione comprovante la prenotazione della camera presso la struttura ricettiva, i nominativi delle persone occupanti la camera e la durata del soggiorno, oltre alla copia della ricevuta di pagamento relativa al prolungamento del soggiorno, dalla quale si evinca la durata del prolungamento medesimo ed il nominativo delle persone occupanti la camera. </w:t>
      </w:r>
    </w:p>
    <w:p w14:paraId="05DA6875"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INTERRUZIONE ANTICIPATA SOGGIORNO CAUSA COVID 19 </w:t>
      </w:r>
    </w:p>
    <w:p w14:paraId="26E60C60"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In caso di interruzione anticipata del soggiorno da parte del Cliente, a causa di ospedalizzazione per diagnosi di COVID 19 o forzata quarantena a carico dello stesso, il Cliente </w:t>
      </w:r>
      <w:proofErr w:type="spellStart"/>
      <w:r w:rsidRPr="002F47FF">
        <w:rPr>
          <w:rFonts w:ascii="TimesNewRomanPSMT" w:eastAsia="Times New Roman" w:hAnsi="TimesNewRomanPSMT" w:cs="Times New Roman"/>
          <w:sz w:val="24"/>
          <w:szCs w:val="24"/>
          <w:lang w:eastAsia="it-IT"/>
        </w:rPr>
        <w:t>ricevera</w:t>
      </w:r>
      <w:proofErr w:type="spellEnd"/>
      <w:r w:rsidRPr="002F47FF">
        <w:rPr>
          <w:rFonts w:ascii="TimesNewRomanPSMT" w:eastAsia="Times New Roman" w:hAnsi="TimesNewRomanPSMT" w:cs="Times New Roman"/>
          <w:sz w:val="24"/>
          <w:szCs w:val="24"/>
          <w:lang w:eastAsia="it-IT"/>
        </w:rPr>
        <w:t xml:space="preserve">̀ il rimborso delle spese di soggiorno per i giorni non goduti a partire dal giorno di rilascio anticipato dell’Hotel fino all’ultimo giorno di prenotazione. Lo stesso trattamento è applicabile nel caso in cui le medesime circostanze di ospedalizzazione per diagnosi di COVID 19 o quarantena forzata si verifichino a carico dei Familiari o di un solo Compagno di viaggio, </w:t>
      </w:r>
      <w:proofErr w:type="spellStart"/>
      <w:r w:rsidRPr="002F47FF">
        <w:rPr>
          <w:rFonts w:ascii="TimesNewRomanPSMT" w:eastAsia="Times New Roman" w:hAnsi="TimesNewRomanPSMT" w:cs="Times New Roman"/>
          <w:sz w:val="24"/>
          <w:szCs w:val="24"/>
          <w:lang w:eastAsia="it-IT"/>
        </w:rPr>
        <w:t>purche</w:t>
      </w:r>
      <w:proofErr w:type="spellEnd"/>
      <w:r w:rsidRPr="002F47FF">
        <w:rPr>
          <w:rFonts w:ascii="TimesNewRomanPSMT" w:eastAsia="Times New Roman" w:hAnsi="TimesNewRomanPSMT" w:cs="Times New Roman"/>
          <w:sz w:val="24"/>
          <w:szCs w:val="24"/>
          <w:lang w:eastAsia="it-IT"/>
        </w:rPr>
        <w:t xml:space="preserve">́ tali soggetti risultino ricompresi nella medesima prenotazione/voucher di soggiorno. </w:t>
      </w:r>
    </w:p>
    <w:p w14:paraId="5B2F2A80" w14:textId="77777777" w:rsidR="002F47FF" w:rsidRDefault="002F47FF" w:rsidP="002F47FF">
      <w:pPr>
        <w:spacing w:before="100" w:beforeAutospacing="1" w:after="100" w:afterAutospacing="1" w:line="240" w:lineRule="auto"/>
        <w:rPr>
          <w:rFonts w:ascii="TimesNewRomanPSMT" w:eastAsia="Times New Roman" w:hAnsi="TimesNewRomanPSMT" w:cs="Times New Roman"/>
          <w:sz w:val="24"/>
          <w:szCs w:val="24"/>
          <w:lang w:eastAsia="it-IT"/>
        </w:rPr>
      </w:pPr>
      <w:r w:rsidRPr="002F47FF">
        <w:rPr>
          <w:rFonts w:ascii="TimesNewRomanPSMT" w:eastAsia="Times New Roman" w:hAnsi="TimesNewRomanPSMT" w:cs="Times New Roman"/>
          <w:sz w:val="24"/>
          <w:szCs w:val="24"/>
          <w:lang w:eastAsia="it-IT"/>
        </w:rPr>
        <w:t xml:space="preserve">Ai fini dell’ottenimento del rimborso </w:t>
      </w:r>
      <w:proofErr w:type="spellStart"/>
      <w:r w:rsidRPr="002F47FF">
        <w:rPr>
          <w:rFonts w:ascii="TimesNewRomanPSMT" w:eastAsia="Times New Roman" w:hAnsi="TimesNewRomanPSMT" w:cs="Times New Roman"/>
          <w:sz w:val="24"/>
          <w:szCs w:val="24"/>
          <w:lang w:eastAsia="it-IT"/>
        </w:rPr>
        <w:t>sara</w:t>
      </w:r>
      <w:proofErr w:type="spellEnd"/>
      <w:r w:rsidRPr="002F47FF">
        <w:rPr>
          <w:rFonts w:ascii="TimesNewRomanPSMT" w:eastAsia="Times New Roman" w:hAnsi="TimesNewRomanPSMT" w:cs="Times New Roman"/>
          <w:sz w:val="24"/>
          <w:szCs w:val="24"/>
          <w:lang w:eastAsia="it-IT"/>
        </w:rPr>
        <w:t xml:space="preserve">̀ necessario presentare entro 10 giorni dalla diagnosi di </w:t>
      </w:r>
      <w:proofErr w:type="spellStart"/>
      <w:r w:rsidRPr="002F47FF">
        <w:rPr>
          <w:rFonts w:ascii="TimesNewRomanPSMT" w:eastAsia="Times New Roman" w:hAnsi="TimesNewRomanPSMT" w:cs="Times New Roman"/>
          <w:sz w:val="24"/>
          <w:szCs w:val="24"/>
          <w:lang w:eastAsia="it-IT"/>
        </w:rPr>
        <w:t>positivita</w:t>
      </w:r>
      <w:proofErr w:type="spellEnd"/>
      <w:r w:rsidRPr="002F47FF">
        <w:rPr>
          <w:rFonts w:ascii="TimesNewRomanPSMT" w:eastAsia="Times New Roman" w:hAnsi="TimesNewRomanPSMT" w:cs="Times New Roman"/>
          <w:sz w:val="24"/>
          <w:szCs w:val="24"/>
          <w:lang w:eastAsia="it-IT"/>
        </w:rPr>
        <w:t xml:space="preserve">̀ al COVID 19 documentazione attestante la prenotazione della camera presso la struttura ricettiva, i nominativi delle persone occupanti la camera e la durata del soggiorno, </w:t>
      </w:r>
      <w:proofErr w:type="spellStart"/>
      <w:r w:rsidRPr="002F47FF">
        <w:rPr>
          <w:rFonts w:ascii="TimesNewRomanPSMT" w:eastAsia="Times New Roman" w:hAnsi="TimesNewRomanPSMT" w:cs="Times New Roman"/>
          <w:sz w:val="24"/>
          <w:szCs w:val="24"/>
          <w:lang w:eastAsia="it-IT"/>
        </w:rPr>
        <w:t>nonche</w:t>
      </w:r>
      <w:proofErr w:type="spellEnd"/>
      <w:r w:rsidRPr="002F47FF">
        <w:rPr>
          <w:rFonts w:ascii="TimesNewRomanPSMT" w:eastAsia="Times New Roman" w:hAnsi="TimesNewRomanPSMT" w:cs="Times New Roman"/>
          <w:sz w:val="24"/>
          <w:szCs w:val="24"/>
          <w:lang w:eastAsia="it-IT"/>
        </w:rPr>
        <w:t>́ certificazione medica relativa al ricovero o all’</w:t>
      </w:r>
      <w:proofErr w:type="spellStart"/>
      <w:r w:rsidRPr="002F47FF">
        <w:rPr>
          <w:rFonts w:ascii="TimesNewRomanPSMT" w:eastAsia="Times New Roman" w:hAnsi="TimesNewRomanPSMT" w:cs="Times New Roman"/>
          <w:sz w:val="24"/>
          <w:szCs w:val="24"/>
          <w:lang w:eastAsia="it-IT"/>
        </w:rPr>
        <w:t>obbligatorieta</w:t>
      </w:r>
      <w:proofErr w:type="spellEnd"/>
      <w:r w:rsidRPr="002F47FF">
        <w:rPr>
          <w:rFonts w:ascii="TimesNewRomanPSMT" w:eastAsia="Times New Roman" w:hAnsi="TimesNewRomanPSMT" w:cs="Times New Roman"/>
          <w:sz w:val="24"/>
          <w:szCs w:val="24"/>
          <w:lang w:eastAsia="it-IT"/>
        </w:rPr>
        <w:t xml:space="preserve">̀ della quarantena (referto tampone molecolare e/o test sierologici). </w:t>
      </w:r>
    </w:p>
    <w:p w14:paraId="6275775F" w14:textId="3B7E4B04"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VARIE ED EVENTUALI </w:t>
      </w:r>
    </w:p>
    <w:p w14:paraId="211C7947" w14:textId="77777777" w:rsidR="002F47FF" w:rsidRDefault="002F47FF" w:rsidP="002F47FF">
      <w:pPr>
        <w:spacing w:before="100" w:beforeAutospacing="1" w:after="100" w:afterAutospacing="1" w:line="240" w:lineRule="auto"/>
        <w:rPr>
          <w:rFonts w:ascii="TimesNewRomanPSMT" w:eastAsia="Times New Roman" w:hAnsi="TimesNewRomanPSMT" w:cs="Times New Roman"/>
          <w:sz w:val="24"/>
          <w:szCs w:val="24"/>
          <w:lang w:eastAsia="it-IT"/>
        </w:rPr>
      </w:pPr>
      <w:r w:rsidRPr="002F47FF">
        <w:rPr>
          <w:rFonts w:ascii="TimesNewRomanPSMT" w:eastAsia="Times New Roman" w:hAnsi="TimesNewRomanPSMT" w:cs="Times New Roman"/>
          <w:sz w:val="24"/>
          <w:szCs w:val="24"/>
          <w:lang w:eastAsia="it-IT"/>
        </w:rPr>
        <w:t>I servizi di cui al presente “Servizio di Assistenza legato a COVID 19” sono considerati operative dal momento del check-in in hotel a quello del check-out e sono attivabili attraverso la Reception attiva 24 ore su 24.</w:t>
      </w:r>
      <w:r w:rsidRPr="002F47FF">
        <w:rPr>
          <w:rFonts w:ascii="TimesNewRomanPSMT" w:eastAsia="Times New Roman" w:hAnsi="TimesNewRomanPSMT" w:cs="Times New Roman"/>
          <w:sz w:val="24"/>
          <w:szCs w:val="24"/>
          <w:lang w:eastAsia="it-IT"/>
        </w:rPr>
        <w:br/>
        <w:t xml:space="preserve">Le dichiarazioni inesatte o incomplete, con </w:t>
      </w:r>
      <w:proofErr w:type="spellStart"/>
      <w:r w:rsidRPr="002F47FF">
        <w:rPr>
          <w:rFonts w:ascii="TimesNewRomanPSMT" w:eastAsia="Times New Roman" w:hAnsi="TimesNewRomanPSMT" w:cs="Times New Roman"/>
          <w:sz w:val="24"/>
          <w:szCs w:val="24"/>
          <w:lang w:eastAsia="it-IT"/>
        </w:rPr>
        <w:t>cio</w:t>
      </w:r>
      <w:proofErr w:type="spellEnd"/>
      <w:r w:rsidRPr="002F47FF">
        <w:rPr>
          <w:rFonts w:ascii="TimesNewRomanPSMT" w:eastAsia="Times New Roman" w:hAnsi="TimesNewRomanPSMT" w:cs="Times New Roman"/>
          <w:sz w:val="24"/>
          <w:szCs w:val="24"/>
          <w:lang w:eastAsia="it-IT"/>
        </w:rPr>
        <w:t>̀ da intendersi anche quelle carenti totalmente e/o parzialmente della documentazione sanitaria sopra richiesta, potranno comportare l’</w:t>
      </w:r>
      <w:proofErr w:type="spellStart"/>
      <w:r w:rsidRPr="002F47FF">
        <w:rPr>
          <w:rFonts w:ascii="TimesNewRomanPSMT" w:eastAsia="Times New Roman" w:hAnsi="TimesNewRomanPSMT" w:cs="Times New Roman"/>
          <w:sz w:val="24"/>
          <w:szCs w:val="24"/>
          <w:lang w:eastAsia="it-IT"/>
        </w:rPr>
        <w:t>inoperativita</w:t>
      </w:r>
      <w:proofErr w:type="spellEnd"/>
      <w:r w:rsidRPr="002F47FF">
        <w:rPr>
          <w:rFonts w:ascii="TimesNewRomanPSMT" w:eastAsia="Times New Roman" w:hAnsi="TimesNewRomanPSMT" w:cs="Times New Roman"/>
          <w:sz w:val="24"/>
          <w:szCs w:val="24"/>
          <w:lang w:eastAsia="it-IT"/>
        </w:rPr>
        <w:t xml:space="preserve">̀ del “Servizio di assistenza legato al COVID 19”. </w:t>
      </w:r>
    </w:p>
    <w:p w14:paraId="3625D97D" w14:textId="77777777" w:rsidR="002F47FF" w:rsidRDefault="002F47FF" w:rsidP="002F47FF">
      <w:pPr>
        <w:spacing w:before="100" w:beforeAutospacing="1" w:after="100" w:afterAutospacing="1" w:line="240" w:lineRule="auto"/>
        <w:rPr>
          <w:rFonts w:ascii="TimesNewRomanPSMT" w:eastAsia="Times New Roman" w:hAnsi="TimesNewRomanPSMT" w:cs="Times New Roman"/>
          <w:sz w:val="24"/>
          <w:szCs w:val="24"/>
          <w:lang w:eastAsia="it-IT"/>
        </w:rPr>
      </w:pPr>
    </w:p>
    <w:p w14:paraId="7F8BE296" w14:textId="77777777" w:rsidR="002F47FF" w:rsidRDefault="002F47FF" w:rsidP="002F47FF">
      <w:pPr>
        <w:spacing w:before="100" w:beforeAutospacing="1" w:after="100" w:afterAutospacing="1" w:line="240" w:lineRule="auto"/>
        <w:rPr>
          <w:rFonts w:ascii="TimesNewRomanPSMT" w:eastAsia="Times New Roman" w:hAnsi="TimesNewRomanPSMT" w:cs="Times New Roman"/>
          <w:sz w:val="24"/>
          <w:szCs w:val="24"/>
          <w:lang w:eastAsia="it-IT"/>
        </w:rPr>
      </w:pPr>
    </w:p>
    <w:p w14:paraId="4F714FB4" w14:textId="65155C89"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INFORMATIVA SUL TRATTAMENTO DEI DATI PERSONALI </w:t>
      </w:r>
    </w:p>
    <w:p w14:paraId="490B7E36"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 w:eastAsia="Times New Roman" w:hAnsi="TimesNewRomanPS" w:cs="Times New Roman"/>
          <w:b/>
          <w:bCs/>
          <w:sz w:val="24"/>
          <w:szCs w:val="24"/>
          <w:u w:val="single"/>
          <w:lang w:eastAsia="it-IT"/>
        </w:rPr>
        <w:lastRenderedPageBreak/>
        <w:t>Regolamento Europeo sul Trattamento dei Dati personali UE 679/2016 e normativa italiana primaria e secondaria</w:t>
      </w:r>
      <w:r w:rsidRPr="002F47FF">
        <w:rPr>
          <w:rFonts w:ascii="TimesNewRomanPS" w:eastAsia="Times New Roman" w:hAnsi="TimesNewRomanPS" w:cs="Times New Roman"/>
          <w:b/>
          <w:bCs/>
          <w:sz w:val="24"/>
          <w:szCs w:val="24"/>
          <w:u w:val="single"/>
          <w:lang w:eastAsia="it-IT"/>
        </w:rPr>
        <w:br/>
        <w:t xml:space="preserve">Responsabile della protezione dei Dati: Lindbergh Hotels S.r.l. con sede in Pesaro, Piazzale Matteotti n. 28 - c.f. e </w:t>
      </w:r>
      <w:proofErr w:type="spellStart"/>
      <w:r w:rsidRPr="002F47FF">
        <w:rPr>
          <w:rFonts w:ascii="TimesNewRomanPS" w:eastAsia="Times New Roman" w:hAnsi="TimesNewRomanPS" w:cs="Times New Roman"/>
          <w:b/>
          <w:bCs/>
          <w:sz w:val="24"/>
          <w:szCs w:val="24"/>
          <w:u w:val="single"/>
          <w:lang w:eastAsia="it-IT"/>
        </w:rPr>
        <w:t>p.iva</w:t>
      </w:r>
      <w:proofErr w:type="spellEnd"/>
      <w:r w:rsidRPr="002F47FF">
        <w:rPr>
          <w:rFonts w:ascii="TimesNewRomanPS" w:eastAsia="Times New Roman" w:hAnsi="TimesNewRomanPS" w:cs="Times New Roman"/>
          <w:b/>
          <w:bCs/>
          <w:sz w:val="24"/>
          <w:szCs w:val="24"/>
          <w:u w:val="single"/>
          <w:lang w:eastAsia="it-IT"/>
        </w:rPr>
        <w:t xml:space="preserve"> 02667750414 – PEC: </w:t>
      </w:r>
      <w:proofErr w:type="spellStart"/>
      <w:r w:rsidRPr="002F47FF">
        <w:rPr>
          <w:rFonts w:ascii="TimesNewRomanPS" w:eastAsia="Times New Roman" w:hAnsi="TimesNewRomanPS" w:cs="Times New Roman"/>
          <w:b/>
          <w:bCs/>
          <w:sz w:val="24"/>
          <w:szCs w:val="24"/>
          <w:u w:val="single"/>
          <w:lang w:eastAsia="it-IT"/>
        </w:rPr>
        <w:t>lindbergh</w:t>
      </w:r>
      <w:proofErr w:type="spellEnd"/>
      <w:r w:rsidRPr="002F47FF">
        <w:rPr>
          <w:rFonts w:ascii="TimesNewRomanPS" w:eastAsia="Times New Roman" w:hAnsi="TimesNewRomanPS" w:cs="Times New Roman"/>
          <w:b/>
          <w:bCs/>
          <w:sz w:val="24"/>
          <w:szCs w:val="24"/>
          <w:u w:val="single"/>
          <w:lang w:eastAsia="it-IT"/>
        </w:rPr>
        <w:t xml:space="preserve">- hotels@legalmail.it </w:t>
      </w:r>
    </w:p>
    <w:p w14:paraId="41CCF9E5" w14:textId="7EC50BA5" w:rsidR="002F47FF" w:rsidRPr="002F47FF" w:rsidRDefault="002F47FF" w:rsidP="002F47FF">
      <w:pPr>
        <w:spacing w:before="100" w:beforeAutospacing="1" w:after="100" w:afterAutospacing="1" w:line="240" w:lineRule="auto"/>
        <w:rPr>
          <w:rFonts w:ascii="TimesNewRomanPS" w:eastAsia="Times New Roman" w:hAnsi="TimesNewRomanPS" w:cs="Times New Roman"/>
          <w:b/>
          <w:bCs/>
          <w:sz w:val="24"/>
          <w:szCs w:val="24"/>
          <w:u w:val="single"/>
          <w:lang w:eastAsia="it-IT"/>
        </w:rPr>
      </w:pPr>
      <w:r w:rsidRPr="002F47FF">
        <w:rPr>
          <w:rFonts w:ascii="TimesNewRomanPS" w:eastAsia="Times New Roman" w:hAnsi="TimesNewRomanPS" w:cs="Times New Roman"/>
          <w:b/>
          <w:bCs/>
          <w:sz w:val="24"/>
          <w:szCs w:val="24"/>
          <w:u w:val="single"/>
          <w:lang w:eastAsia="it-IT"/>
        </w:rPr>
        <w:t xml:space="preserve">Titolare del Trattamento: Lindbergh Hotels S.r.l. con sede in Pesaro, Piazzale Matteotti n. 28 - c.f. e </w:t>
      </w:r>
      <w:proofErr w:type="spellStart"/>
      <w:r w:rsidRPr="002F47FF">
        <w:rPr>
          <w:rFonts w:ascii="TimesNewRomanPS" w:eastAsia="Times New Roman" w:hAnsi="TimesNewRomanPS" w:cs="Times New Roman"/>
          <w:b/>
          <w:bCs/>
          <w:sz w:val="24"/>
          <w:szCs w:val="24"/>
          <w:u w:val="single"/>
          <w:lang w:eastAsia="it-IT"/>
        </w:rPr>
        <w:t>p.iva</w:t>
      </w:r>
      <w:proofErr w:type="spellEnd"/>
      <w:r w:rsidRPr="002F47FF">
        <w:rPr>
          <w:rFonts w:ascii="TimesNewRomanPS" w:eastAsia="Times New Roman" w:hAnsi="TimesNewRomanPS" w:cs="Times New Roman"/>
          <w:b/>
          <w:bCs/>
          <w:sz w:val="24"/>
          <w:szCs w:val="24"/>
          <w:u w:val="single"/>
          <w:lang w:eastAsia="it-IT"/>
        </w:rPr>
        <w:t xml:space="preserve"> 02667750414 – PEC: </w:t>
      </w:r>
      <w:hyperlink r:id="rId10" w:history="1">
        <w:r w:rsidRPr="002F47FF">
          <w:rPr>
            <w:rStyle w:val="Collegamentoipertestuale"/>
            <w:rFonts w:ascii="TimesNewRomanPS" w:eastAsia="Times New Roman" w:hAnsi="TimesNewRomanPS" w:cs="Times New Roman"/>
            <w:b/>
            <w:bCs/>
            <w:sz w:val="24"/>
            <w:szCs w:val="24"/>
            <w:lang w:eastAsia="it-IT"/>
          </w:rPr>
          <w:t>lindbergh-hotels@legalmail.it</w:t>
        </w:r>
      </w:hyperlink>
      <w:r w:rsidRPr="002F47FF">
        <w:rPr>
          <w:rFonts w:ascii="TimesNewRomanPS" w:eastAsia="Times New Roman" w:hAnsi="TimesNewRomanPS" w:cs="Times New Roman"/>
          <w:b/>
          <w:bCs/>
          <w:sz w:val="24"/>
          <w:szCs w:val="24"/>
          <w:u w:val="single"/>
          <w:lang w:eastAsia="it-IT"/>
        </w:rPr>
        <w:t xml:space="preserve"> </w:t>
      </w:r>
    </w:p>
    <w:p w14:paraId="58F5C4F1" w14:textId="34808722"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MT" w:eastAsia="Times New Roman" w:hAnsi="TimesNewRomanPSMT" w:cs="Times New Roman"/>
          <w:sz w:val="24"/>
          <w:szCs w:val="24"/>
          <w:u w:val="single"/>
          <w:lang w:eastAsia="it-IT"/>
        </w:rPr>
        <w:t xml:space="preserve">secondo quanto previsto dal Regolamento privacy </w:t>
      </w:r>
    </w:p>
    <w:p w14:paraId="0D649D63" w14:textId="7CD9E654" w:rsidR="002F47FF" w:rsidRPr="002F47FF" w:rsidRDefault="002F47FF" w:rsidP="002F47F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F47FF">
        <w:rPr>
          <w:rFonts w:ascii="TimesNewRomanPS" w:eastAsia="Times New Roman" w:hAnsi="TimesNewRomanPS" w:cs="Times New Roman"/>
          <w:b/>
          <w:bCs/>
          <w:sz w:val="24"/>
          <w:szCs w:val="24"/>
          <w:lang w:eastAsia="it-IT"/>
        </w:rPr>
        <w:t>***</w:t>
      </w:r>
    </w:p>
    <w:p w14:paraId="67F696A2"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Il Cliente viene informato che i Dati personali e, in particolare, le informazioni relative allo stato di salute, come la </w:t>
      </w:r>
      <w:proofErr w:type="spellStart"/>
      <w:r w:rsidRPr="002F47FF">
        <w:rPr>
          <w:rFonts w:ascii="TimesNewRomanPSMT" w:eastAsia="Times New Roman" w:hAnsi="TimesNewRomanPSMT" w:cs="Times New Roman"/>
          <w:sz w:val="24"/>
          <w:szCs w:val="24"/>
          <w:lang w:eastAsia="it-IT"/>
        </w:rPr>
        <w:t>positivita</w:t>
      </w:r>
      <w:proofErr w:type="spellEnd"/>
      <w:r w:rsidRPr="002F47FF">
        <w:rPr>
          <w:rFonts w:ascii="TimesNewRomanPSMT" w:eastAsia="Times New Roman" w:hAnsi="TimesNewRomanPSMT" w:cs="Times New Roman"/>
          <w:sz w:val="24"/>
          <w:szCs w:val="24"/>
          <w:lang w:eastAsia="it-IT"/>
        </w:rPr>
        <w:t xml:space="preserve">̀ da SARS Cov-2, qualora liberamente posti a conoscenza di Lindbergh Hotels S.r.l., verranno comunicati, nel rispetto delle disposizioni di legge in materia di sicurezza dei dati, anche al personale sanitario e/o a propri dipendenti, collaboratori esterni e/o a </w:t>
      </w:r>
      <w:proofErr w:type="spellStart"/>
      <w:r w:rsidRPr="002F47FF">
        <w:rPr>
          <w:rFonts w:ascii="TimesNewRomanPSMT" w:eastAsia="Times New Roman" w:hAnsi="TimesNewRomanPSMT" w:cs="Times New Roman"/>
          <w:sz w:val="24"/>
          <w:szCs w:val="24"/>
          <w:lang w:eastAsia="it-IT"/>
        </w:rPr>
        <w:t>societa</w:t>
      </w:r>
      <w:proofErr w:type="spellEnd"/>
      <w:r w:rsidRPr="002F47FF">
        <w:rPr>
          <w:rFonts w:ascii="TimesNewRomanPSMT" w:eastAsia="Times New Roman" w:hAnsi="TimesNewRomanPSMT" w:cs="Times New Roman"/>
          <w:sz w:val="24"/>
          <w:szCs w:val="24"/>
          <w:lang w:eastAsia="it-IT"/>
        </w:rPr>
        <w:t>̀ terze di cui la stessa si avvale per dar seguito all’assistenza di cui alle disposizioni che precedono. Il trattamento è legittimo in quanto necessario ai fini dell’</w:t>
      </w:r>
      <w:proofErr w:type="spellStart"/>
      <w:r w:rsidRPr="002F47FF">
        <w:rPr>
          <w:rFonts w:ascii="TimesNewRomanPSMT" w:eastAsia="Times New Roman" w:hAnsi="TimesNewRomanPSMT" w:cs="Times New Roman"/>
          <w:sz w:val="24"/>
          <w:szCs w:val="24"/>
          <w:lang w:eastAsia="it-IT"/>
        </w:rPr>
        <w:t>operativita</w:t>
      </w:r>
      <w:proofErr w:type="spellEnd"/>
      <w:r w:rsidRPr="002F47FF">
        <w:rPr>
          <w:rFonts w:ascii="TimesNewRomanPSMT" w:eastAsia="Times New Roman" w:hAnsi="TimesNewRomanPSMT" w:cs="Times New Roman"/>
          <w:sz w:val="24"/>
          <w:szCs w:val="24"/>
          <w:lang w:eastAsia="it-IT"/>
        </w:rPr>
        <w:t xml:space="preserve">̀ del servizio. </w:t>
      </w:r>
    </w:p>
    <w:p w14:paraId="79FDC37A"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Il Cliente viene informato </w:t>
      </w:r>
      <w:proofErr w:type="spellStart"/>
      <w:r w:rsidRPr="002F47FF">
        <w:rPr>
          <w:rFonts w:ascii="TimesNewRomanPSMT" w:eastAsia="Times New Roman" w:hAnsi="TimesNewRomanPSMT" w:cs="Times New Roman"/>
          <w:sz w:val="24"/>
          <w:szCs w:val="24"/>
          <w:lang w:eastAsia="it-IT"/>
        </w:rPr>
        <w:t>altresi</w:t>
      </w:r>
      <w:proofErr w:type="spellEnd"/>
      <w:r w:rsidRPr="002F47FF">
        <w:rPr>
          <w:rFonts w:ascii="TimesNewRomanPSMT" w:eastAsia="Times New Roman" w:hAnsi="TimesNewRomanPSMT" w:cs="Times New Roman"/>
          <w:sz w:val="24"/>
          <w:szCs w:val="24"/>
          <w:lang w:eastAsia="it-IT"/>
        </w:rPr>
        <w:t xml:space="preserve">̀ che il conferimento dei Dati personali è obbligatorio per i soli Dati per cui è previsto un obbligo normativo (ovvero previsto da leggi, regolamenti, provvedimenti di Pubbliche </w:t>
      </w:r>
      <w:proofErr w:type="spellStart"/>
      <w:r w:rsidRPr="002F47FF">
        <w:rPr>
          <w:rFonts w:ascii="TimesNewRomanPSMT" w:eastAsia="Times New Roman" w:hAnsi="TimesNewRomanPSMT" w:cs="Times New Roman"/>
          <w:sz w:val="24"/>
          <w:szCs w:val="24"/>
          <w:lang w:eastAsia="it-IT"/>
        </w:rPr>
        <w:t>Autorita</w:t>
      </w:r>
      <w:proofErr w:type="spellEnd"/>
      <w:r w:rsidRPr="002F47FF">
        <w:rPr>
          <w:rFonts w:ascii="TimesNewRomanPSMT" w:eastAsia="Times New Roman" w:hAnsi="TimesNewRomanPSMT" w:cs="Times New Roman"/>
          <w:sz w:val="24"/>
          <w:szCs w:val="24"/>
          <w:lang w:eastAsia="it-IT"/>
        </w:rPr>
        <w:t>̀, ecc.).</w:t>
      </w:r>
      <w:r w:rsidRPr="002F47FF">
        <w:rPr>
          <w:rFonts w:ascii="TimesNewRomanPSMT" w:eastAsia="Times New Roman" w:hAnsi="TimesNewRomanPSMT" w:cs="Times New Roman"/>
          <w:sz w:val="24"/>
          <w:szCs w:val="24"/>
          <w:lang w:eastAsia="it-IT"/>
        </w:rPr>
        <w:br/>
        <w:t xml:space="preserve">I Dati personali saranno conservati per il tempo necessario alla gestione delle </w:t>
      </w:r>
      <w:proofErr w:type="spellStart"/>
      <w:r w:rsidRPr="002F47FF">
        <w:rPr>
          <w:rFonts w:ascii="TimesNewRomanPSMT" w:eastAsia="Times New Roman" w:hAnsi="TimesNewRomanPSMT" w:cs="Times New Roman"/>
          <w:sz w:val="24"/>
          <w:szCs w:val="24"/>
          <w:lang w:eastAsia="it-IT"/>
        </w:rPr>
        <w:t>finalita</w:t>
      </w:r>
      <w:proofErr w:type="spellEnd"/>
      <w:r w:rsidRPr="002F47FF">
        <w:rPr>
          <w:rFonts w:ascii="TimesNewRomanPSMT" w:eastAsia="Times New Roman" w:hAnsi="TimesNewRomanPSMT" w:cs="Times New Roman"/>
          <w:sz w:val="24"/>
          <w:szCs w:val="24"/>
          <w:lang w:eastAsia="it-IT"/>
        </w:rPr>
        <w:t xml:space="preserve">̀ sopra indicate secondo quanto previsto dalla normativa o, se mancante, per dieci anni dall’ultima registrazione ai sensi delle disposizioni del Codice Civile. L’eventuale ulteriore conservazione di Dati, totale o parziale, </w:t>
      </w:r>
      <w:proofErr w:type="spellStart"/>
      <w:r w:rsidRPr="002F47FF">
        <w:rPr>
          <w:rFonts w:ascii="TimesNewRomanPSMT" w:eastAsia="Times New Roman" w:hAnsi="TimesNewRomanPSMT" w:cs="Times New Roman"/>
          <w:sz w:val="24"/>
          <w:szCs w:val="24"/>
          <w:lang w:eastAsia="it-IT"/>
        </w:rPr>
        <w:t>potra</w:t>
      </w:r>
      <w:proofErr w:type="spellEnd"/>
      <w:r w:rsidRPr="002F47FF">
        <w:rPr>
          <w:rFonts w:ascii="TimesNewRomanPSMT" w:eastAsia="Times New Roman" w:hAnsi="TimesNewRomanPSMT" w:cs="Times New Roman"/>
          <w:sz w:val="24"/>
          <w:szCs w:val="24"/>
          <w:lang w:eastAsia="it-IT"/>
        </w:rPr>
        <w:t xml:space="preserve">̀ essere disposta per far valere o difendere i propri diritti in ogni sede ed in particolare in quelle giudiziarie. </w:t>
      </w:r>
    </w:p>
    <w:p w14:paraId="17411E7A"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2F47FF">
        <w:rPr>
          <w:rFonts w:ascii="TimesNewRomanPSMT" w:eastAsia="Times New Roman" w:hAnsi="TimesNewRomanPSMT" w:cs="Times New Roman"/>
          <w:sz w:val="24"/>
          <w:szCs w:val="24"/>
          <w:lang w:eastAsia="it-IT"/>
        </w:rPr>
        <w:t xml:space="preserve">In relazione al trattamento dei Dati personali il Cliente ha i seguenti diritti: accesso, rettifica, cancellazione, limitazione, </w:t>
      </w:r>
      <w:proofErr w:type="spellStart"/>
      <w:r w:rsidRPr="002F47FF">
        <w:rPr>
          <w:rFonts w:ascii="TimesNewRomanPSMT" w:eastAsia="Times New Roman" w:hAnsi="TimesNewRomanPSMT" w:cs="Times New Roman"/>
          <w:sz w:val="24"/>
          <w:szCs w:val="24"/>
          <w:lang w:eastAsia="it-IT"/>
        </w:rPr>
        <w:t>portabilita</w:t>
      </w:r>
      <w:proofErr w:type="spellEnd"/>
      <w:r w:rsidRPr="002F47FF">
        <w:rPr>
          <w:rFonts w:ascii="TimesNewRomanPSMT" w:eastAsia="Times New Roman" w:hAnsi="TimesNewRomanPSMT" w:cs="Times New Roman"/>
          <w:sz w:val="24"/>
          <w:szCs w:val="24"/>
          <w:lang w:eastAsia="it-IT"/>
        </w:rPr>
        <w:t xml:space="preserve">̀, revoca, opposizione, che </w:t>
      </w:r>
      <w:proofErr w:type="spellStart"/>
      <w:r w:rsidRPr="002F47FF">
        <w:rPr>
          <w:rFonts w:ascii="TimesNewRomanPSMT" w:eastAsia="Times New Roman" w:hAnsi="TimesNewRomanPSMT" w:cs="Times New Roman"/>
          <w:sz w:val="24"/>
          <w:szCs w:val="24"/>
          <w:lang w:eastAsia="it-IT"/>
        </w:rPr>
        <w:t>potra</w:t>
      </w:r>
      <w:proofErr w:type="spellEnd"/>
      <w:r w:rsidRPr="002F47FF">
        <w:rPr>
          <w:rFonts w:ascii="TimesNewRomanPSMT" w:eastAsia="Times New Roman" w:hAnsi="TimesNewRomanPSMT" w:cs="Times New Roman"/>
          <w:sz w:val="24"/>
          <w:szCs w:val="24"/>
          <w:lang w:eastAsia="it-IT"/>
        </w:rPr>
        <w:t xml:space="preserve">̀ far valere rivolgendosi a </w:t>
      </w:r>
      <w:r w:rsidRPr="002F47FF">
        <w:rPr>
          <w:rFonts w:ascii="TimesNewRomanPSMT" w:eastAsia="Times New Roman" w:hAnsi="TimesNewRomanPSMT" w:cs="Times New Roman"/>
          <w:sz w:val="24"/>
          <w:szCs w:val="24"/>
          <w:u w:val="single"/>
          <w:lang w:eastAsia="it-IT"/>
        </w:rPr>
        <w:t xml:space="preserve">Lindbergh Hotels S.r.l. con sede in Pesaro, Piazzale Matteotti n. 28 - c.f. e </w:t>
      </w:r>
      <w:proofErr w:type="spellStart"/>
      <w:r w:rsidRPr="002F47FF">
        <w:rPr>
          <w:rFonts w:ascii="TimesNewRomanPSMT" w:eastAsia="Times New Roman" w:hAnsi="TimesNewRomanPSMT" w:cs="Times New Roman"/>
          <w:sz w:val="24"/>
          <w:szCs w:val="24"/>
          <w:u w:val="single"/>
          <w:lang w:eastAsia="it-IT"/>
        </w:rPr>
        <w:t>p.iva</w:t>
      </w:r>
      <w:proofErr w:type="spellEnd"/>
      <w:r w:rsidRPr="002F47FF">
        <w:rPr>
          <w:rFonts w:ascii="TimesNewRomanPSMT" w:eastAsia="Times New Roman" w:hAnsi="TimesNewRomanPSMT" w:cs="Times New Roman"/>
          <w:sz w:val="24"/>
          <w:szCs w:val="24"/>
          <w:u w:val="single"/>
          <w:lang w:eastAsia="it-IT"/>
        </w:rPr>
        <w:t xml:space="preserve"> 02667750414 – PEC: </w:t>
      </w:r>
      <w:r w:rsidRPr="002F47FF">
        <w:rPr>
          <w:rFonts w:ascii="TimesNewRomanPSMT" w:eastAsia="Times New Roman" w:hAnsi="TimesNewRomanPSMT" w:cs="Times New Roman"/>
          <w:color w:val="0000FF"/>
          <w:sz w:val="24"/>
          <w:szCs w:val="24"/>
          <w:u w:val="single"/>
          <w:lang w:eastAsia="it-IT"/>
        </w:rPr>
        <w:t xml:space="preserve">lindbergh-hotels@legalmail.it </w:t>
      </w:r>
    </w:p>
    <w:p w14:paraId="383AEB3D" w14:textId="77777777"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t xml:space="preserve">Il Cliente è informato che ai fini di far esercitare la tutela dei propri Dati personali ha il diritto di presentare reclamo al Garante per la Protezione dei dati personali come previsto dall’art. 77 del Regolamento o di adire le opportune sedi giudiziarie ai sensi dell’art. 79 del Regolamento. </w:t>
      </w:r>
    </w:p>
    <w:p w14:paraId="2D72D429" w14:textId="77777777" w:rsidR="002F47FF" w:rsidRDefault="002F47FF" w:rsidP="002F47FF">
      <w:pPr>
        <w:spacing w:before="100" w:beforeAutospacing="1" w:after="100" w:afterAutospacing="1" w:line="240" w:lineRule="auto"/>
        <w:jc w:val="center"/>
        <w:rPr>
          <w:rFonts w:ascii="TimesNewRomanPSMT" w:eastAsia="Times New Roman" w:hAnsi="TimesNewRomanPSMT" w:cs="Times New Roman"/>
          <w:sz w:val="24"/>
          <w:szCs w:val="24"/>
          <w:lang w:eastAsia="it-IT"/>
        </w:rPr>
      </w:pPr>
      <w:r w:rsidRPr="002F47FF">
        <w:rPr>
          <w:rFonts w:ascii="TimesNewRomanPSMT" w:eastAsia="Times New Roman" w:hAnsi="TimesNewRomanPSMT" w:cs="Times New Roman"/>
          <w:sz w:val="24"/>
          <w:szCs w:val="24"/>
          <w:lang w:eastAsia="it-IT"/>
        </w:rPr>
        <w:t>***</w:t>
      </w:r>
    </w:p>
    <w:p w14:paraId="10ADBD14" w14:textId="3F62D6F9"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br/>
        <w:t xml:space="preserve">Nell’espletamento delle operazioni connesse alla presente attività di assistenza Lindbergh Hotels S.r.l. potrebbe venire a conoscenza e utilizzare dati personali di terze persone, diverse dal Cliente. In tal caso il Cliente, in adesione a tale prescrizione, si impegna a far conoscere a tali terze persone l’informativa sul trattamento dei dati e ad ottenere il consenso scritto delle stesse al trattamento dei Dati personali e, in particolare, quelli relativi alla salute per le </w:t>
      </w:r>
      <w:proofErr w:type="spellStart"/>
      <w:r w:rsidRPr="002F47FF">
        <w:rPr>
          <w:rFonts w:ascii="TimesNewRomanPSMT" w:eastAsia="Times New Roman" w:hAnsi="TimesNewRomanPSMT" w:cs="Times New Roman"/>
          <w:sz w:val="24"/>
          <w:szCs w:val="24"/>
          <w:lang w:eastAsia="it-IT"/>
        </w:rPr>
        <w:t>finalita</w:t>
      </w:r>
      <w:proofErr w:type="spellEnd"/>
      <w:r w:rsidRPr="002F47FF">
        <w:rPr>
          <w:rFonts w:ascii="TimesNewRomanPSMT" w:eastAsia="Times New Roman" w:hAnsi="TimesNewRomanPSMT" w:cs="Times New Roman"/>
          <w:sz w:val="24"/>
          <w:szCs w:val="24"/>
          <w:lang w:eastAsia="it-IT"/>
        </w:rPr>
        <w:t xml:space="preserve">̀ di </w:t>
      </w:r>
      <w:proofErr w:type="spellStart"/>
      <w:r w:rsidRPr="002F47FF">
        <w:rPr>
          <w:rFonts w:ascii="TimesNewRomanPSMT" w:eastAsia="Times New Roman" w:hAnsi="TimesNewRomanPSMT" w:cs="Times New Roman"/>
          <w:sz w:val="24"/>
          <w:szCs w:val="24"/>
          <w:lang w:eastAsia="it-IT"/>
        </w:rPr>
        <w:t>operativita</w:t>
      </w:r>
      <w:proofErr w:type="spellEnd"/>
      <w:r w:rsidRPr="002F47FF">
        <w:rPr>
          <w:rFonts w:ascii="TimesNewRomanPSMT" w:eastAsia="Times New Roman" w:hAnsi="TimesNewRomanPSMT" w:cs="Times New Roman"/>
          <w:sz w:val="24"/>
          <w:szCs w:val="24"/>
          <w:lang w:eastAsia="it-IT"/>
        </w:rPr>
        <w:t>̀ dell’assistenza di cui sopra.</w:t>
      </w:r>
      <w:r w:rsidRPr="002F47FF">
        <w:rPr>
          <w:rFonts w:ascii="TimesNewRomanPSMT" w:eastAsia="Times New Roman" w:hAnsi="TimesNewRomanPSMT" w:cs="Times New Roman"/>
          <w:sz w:val="24"/>
          <w:szCs w:val="24"/>
          <w:lang w:eastAsia="it-IT"/>
        </w:rPr>
        <w:br/>
        <w:t xml:space="preserve">La formula di consenso da utilizzare </w:t>
      </w:r>
      <w:proofErr w:type="spellStart"/>
      <w:r w:rsidRPr="002F47FF">
        <w:rPr>
          <w:rFonts w:ascii="TimesNewRomanPSMT" w:eastAsia="Times New Roman" w:hAnsi="TimesNewRomanPSMT" w:cs="Times New Roman"/>
          <w:sz w:val="24"/>
          <w:szCs w:val="24"/>
          <w:lang w:eastAsia="it-IT"/>
        </w:rPr>
        <w:t>puo</w:t>
      </w:r>
      <w:proofErr w:type="spellEnd"/>
      <w:r w:rsidRPr="002F47FF">
        <w:rPr>
          <w:rFonts w:ascii="TimesNewRomanPSMT" w:eastAsia="Times New Roman" w:hAnsi="TimesNewRomanPSMT" w:cs="Times New Roman"/>
          <w:sz w:val="24"/>
          <w:szCs w:val="24"/>
          <w:lang w:eastAsia="it-IT"/>
        </w:rPr>
        <w:t xml:space="preserve">̀ essere la seguente: “Ho letto l’informativa sul trattamento dei dati e acconsento al trattamento dei miei dati personali, anche relativi alla </w:t>
      </w:r>
      <w:r>
        <w:rPr>
          <w:rFonts w:ascii="TimesNewRomanPSMT" w:eastAsia="Times New Roman" w:hAnsi="TimesNewRomanPSMT" w:cs="Times New Roman"/>
          <w:sz w:val="24"/>
          <w:szCs w:val="24"/>
          <w:lang w:eastAsia="it-IT"/>
        </w:rPr>
        <w:t>s</w:t>
      </w:r>
      <w:r w:rsidRPr="002F47FF">
        <w:rPr>
          <w:rFonts w:ascii="TimesNewRomanPSMT" w:eastAsia="Times New Roman" w:hAnsi="TimesNewRomanPSMT" w:cs="Times New Roman"/>
          <w:sz w:val="24"/>
          <w:szCs w:val="24"/>
          <w:lang w:eastAsia="it-IT"/>
        </w:rPr>
        <w:t xml:space="preserve">alute, necessari alla </w:t>
      </w:r>
      <w:r w:rsidRPr="002F47FF">
        <w:rPr>
          <w:rFonts w:ascii="TimesNewRomanPSMT" w:eastAsia="Times New Roman" w:hAnsi="TimesNewRomanPSMT" w:cs="Times New Roman"/>
          <w:sz w:val="24"/>
          <w:szCs w:val="24"/>
          <w:lang w:eastAsia="it-IT"/>
        </w:rPr>
        <w:lastRenderedPageBreak/>
        <w:t xml:space="preserve">gestione dei servizi di assistenza da parte di Lindbergh Hotels S.r.l. e, in particolare, dell’Hotel e dei soggetti indicati nell’informativa”. </w:t>
      </w:r>
    </w:p>
    <w:p w14:paraId="573F0519" w14:textId="77777777" w:rsidR="002F47FF" w:rsidRDefault="002F47FF" w:rsidP="002F47FF">
      <w:pPr>
        <w:spacing w:before="100" w:beforeAutospacing="1" w:after="100" w:afterAutospacing="1" w:line="240" w:lineRule="auto"/>
        <w:jc w:val="center"/>
        <w:rPr>
          <w:rFonts w:ascii="TimesNewRomanPSMT" w:eastAsia="Times New Roman" w:hAnsi="TimesNewRomanPSMT" w:cs="Times New Roman"/>
          <w:sz w:val="24"/>
          <w:szCs w:val="24"/>
          <w:lang w:eastAsia="it-IT"/>
        </w:rPr>
      </w:pPr>
      <w:r w:rsidRPr="002F47FF">
        <w:rPr>
          <w:rFonts w:ascii="TimesNewRomanPSMT" w:eastAsia="Times New Roman" w:hAnsi="TimesNewRomanPSMT" w:cs="Times New Roman"/>
          <w:sz w:val="24"/>
          <w:szCs w:val="24"/>
          <w:lang w:eastAsia="it-IT"/>
        </w:rPr>
        <w:t>***</w:t>
      </w:r>
    </w:p>
    <w:p w14:paraId="2629C374" w14:textId="5E470042" w:rsidR="002F47FF" w:rsidRPr="002F47FF" w:rsidRDefault="002F47FF" w:rsidP="002F47FF">
      <w:pPr>
        <w:spacing w:before="100" w:beforeAutospacing="1" w:after="100" w:afterAutospacing="1" w:line="240" w:lineRule="auto"/>
        <w:rPr>
          <w:rFonts w:ascii="Times New Roman" w:eastAsia="Times New Roman" w:hAnsi="Times New Roman" w:cs="Times New Roman"/>
          <w:sz w:val="24"/>
          <w:szCs w:val="24"/>
          <w:lang w:eastAsia="it-IT"/>
        </w:rPr>
      </w:pPr>
      <w:r w:rsidRPr="002F47FF">
        <w:rPr>
          <w:rFonts w:ascii="TimesNewRomanPSMT" w:eastAsia="Times New Roman" w:hAnsi="TimesNewRomanPSMT" w:cs="Times New Roman"/>
          <w:sz w:val="24"/>
          <w:szCs w:val="24"/>
          <w:lang w:eastAsia="it-IT"/>
        </w:rPr>
        <w:br/>
        <w:t xml:space="preserve">Si informa il Cliente che il corrispettivo aggiuntivo rispetto a quello del soggiorno che viene versato all’Hotel, pari a € 15, è relativo ai soli servizi ricompresi nel primo paragrafo, denominato “Assistenza COVID 19”, mentre tutti i restanti servizi contenuti nel presente “Servizio di assistenza legato a COVID 19” vengono forniti gratuitamente dall’Hotel con l’acquisto del predetto pacchetto “Assistenza COVID 19”. </w:t>
      </w:r>
    </w:p>
    <w:p w14:paraId="066D8A22" w14:textId="3358E2E4" w:rsidR="00352AC9" w:rsidRPr="00352AC9" w:rsidRDefault="00352AC9" w:rsidP="000A2E61">
      <w:pPr>
        <w:spacing w:after="0"/>
      </w:pPr>
    </w:p>
    <w:sectPr w:rsidR="00352AC9" w:rsidRPr="00352AC9" w:rsidSect="000A2E61">
      <w:headerReference w:type="default" r:id="rId11"/>
      <w:footerReference w:type="default" r:id="rId12"/>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092A" w14:textId="77777777" w:rsidR="00892D9D" w:rsidRDefault="00892D9D" w:rsidP="00C044F0">
      <w:pPr>
        <w:spacing w:after="0" w:line="240" w:lineRule="auto"/>
      </w:pPr>
      <w:r>
        <w:separator/>
      </w:r>
    </w:p>
  </w:endnote>
  <w:endnote w:type="continuationSeparator" w:id="0">
    <w:p w14:paraId="4384DEDB" w14:textId="77777777" w:rsidR="00892D9D" w:rsidRDefault="00892D9D" w:rsidP="00C0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35A9" w14:textId="454FC85E" w:rsidR="009179DA" w:rsidRPr="000A2E61" w:rsidRDefault="00C044F0" w:rsidP="009179DA">
    <w:pPr>
      <w:pStyle w:val="Pidipagina"/>
      <w:jc w:val="center"/>
      <w:rPr>
        <w:sz w:val="20"/>
        <w:szCs w:val="20"/>
        <w:lang w:val="en-US"/>
      </w:rPr>
    </w:pPr>
    <w:r w:rsidRPr="000A2E61">
      <w:rPr>
        <w:b/>
        <w:sz w:val="20"/>
        <w:szCs w:val="20"/>
        <w:lang w:val="en-US"/>
      </w:rPr>
      <w:t>LINDBERGH HOTELS s.r.l.</w:t>
    </w:r>
    <w:r w:rsidRPr="000A2E61">
      <w:rPr>
        <w:sz w:val="20"/>
        <w:szCs w:val="20"/>
        <w:lang w:val="en-US"/>
      </w:rPr>
      <w:t xml:space="preserve"> </w:t>
    </w:r>
  </w:p>
  <w:p w14:paraId="2CB4D57E" w14:textId="008F5773" w:rsidR="00C044F0" w:rsidRPr="009179DA" w:rsidRDefault="00C044F0" w:rsidP="009179DA">
    <w:pPr>
      <w:pStyle w:val="Pidipagina"/>
      <w:jc w:val="center"/>
      <w:rPr>
        <w:sz w:val="20"/>
        <w:szCs w:val="20"/>
      </w:rPr>
    </w:pPr>
    <w:r w:rsidRPr="009179DA">
      <w:rPr>
        <w:sz w:val="20"/>
        <w:szCs w:val="20"/>
      </w:rPr>
      <w:t>Società Unipersonale</w:t>
    </w:r>
    <w:r w:rsidR="009179DA">
      <w:rPr>
        <w:sz w:val="20"/>
        <w:szCs w:val="20"/>
      </w:rPr>
      <w:t xml:space="preserve"> </w:t>
    </w:r>
    <w:r w:rsidRPr="009179DA">
      <w:rPr>
        <w:sz w:val="20"/>
        <w:szCs w:val="20"/>
      </w:rPr>
      <w:t>Soggett</w:t>
    </w:r>
    <w:r w:rsidR="009179DA">
      <w:rPr>
        <w:sz w:val="20"/>
        <w:szCs w:val="20"/>
      </w:rPr>
      <w:t>a</w:t>
    </w:r>
    <w:r w:rsidRPr="009179DA">
      <w:rPr>
        <w:sz w:val="20"/>
        <w:szCs w:val="20"/>
      </w:rPr>
      <w:t xml:space="preserve"> a direzione e coordinamento della Società </w:t>
    </w:r>
    <w:proofErr w:type="spellStart"/>
    <w:r w:rsidR="000A2E61">
      <w:rPr>
        <w:sz w:val="20"/>
        <w:szCs w:val="20"/>
      </w:rPr>
      <w:t>Guimar</w:t>
    </w:r>
    <w:proofErr w:type="spellEnd"/>
    <w:r w:rsidRPr="009179DA">
      <w:rPr>
        <w:sz w:val="20"/>
        <w:szCs w:val="20"/>
      </w:rPr>
      <w:t xml:space="preserve"> </w:t>
    </w:r>
    <w:r w:rsidR="000A2E61">
      <w:rPr>
        <w:sz w:val="20"/>
        <w:szCs w:val="20"/>
      </w:rPr>
      <w:t>S</w:t>
    </w:r>
    <w:r w:rsidRPr="009179DA">
      <w:rPr>
        <w:sz w:val="20"/>
        <w:szCs w:val="20"/>
      </w:rPr>
      <w:t>.r.l.</w:t>
    </w:r>
  </w:p>
  <w:p w14:paraId="5125377F" w14:textId="49E166A0" w:rsidR="00C044F0" w:rsidRPr="009179DA" w:rsidRDefault="00092CB7" w:rsidP="009179DA">
    <w:pPr>
      <w:pStyle w:val="Pidipagina"/>
      <w:jc w:val="center"/>
      <w:rPr>
        <w:sz w:val="20"/>
        <w:szCs w:val="20"/>
      </w:rPr>
    </w:pPr>
    <w:r>
      <w:rPr>
        <w:sz w:val="20"/>
        <w:szCs w:val="20"/>
      </w:rPr>
      <w:t>P</w:t>
    </w:r>
    <w:r w:rsidR="00905F04">
      <w:rPr>
        <w:sz w:val="20"/>
        <w:szCs w:val="20"/>
      </w:rPr>
      <w:t>iazza</w:t>
    </w:r>
    <w:r>
      <w:rPr>
        <w:sz w:val="20"/>
        <w:szCs w:val="20"/>
      </w:rPr>
      <w:t>le</w:t>
    </w:r>
    <w:r w:rsidR="00905F04">
      <w:rPr>
        <w:sz w:val="20"/>
        <w:szCs w:val="20"/>
      </w:rPr>
      <w:t xml:space="preserve"> Giacomo</w:t>
    </w:r>
    <w:r>
      <w:rPr>
        <w:sz w:val="20"/>
        <w:szCs w:val="20"/>
      </w:rPr>
      <w:t xml:space="preserve"> Matteotti</w:t>
    </w:r>
    <w:r w:rsidR="00C044F0" w:rsidRPr="009179DA">
      <w:rPr>
        <w:sz w:val="20"/>
        <w:szCs w:val="20"/>
      </w:rPr>
      <w:t xml:space="preserve">, </w:t>
    </w:r>
    <w:r w:rsidR="00905F04">
      <w:rPr>
        <w:sz w:val="20"/>
        <w:szCs w:val="20"/>
      </w:rPr>
      <w:t>28</w:t>
    </w:r>
    <w:r w:rsidR="00C044F0" w:rsidRPr="009179DA">
      <w:rPr>
        <w:sz w:val="20"/>
        <w:szCs w:val="20"/>
      </w:rPr>
      <w:t xml:space="preserve"> – 6112</w:t>
    </w:r>
    <w:r w:rsidR="00352AC9">
      <w:rPr>
        <w:sz w:val="20"/>
        <w:szCs w:val="20"/>
      </w:rPr>
      <w:t>1</w:t>
    </w:r>
    <w:r w:rsidR="00C044F0" w:rsidRPr="009179DA">
      <w:rPr>
        <w:sz w:val="20"/>
        <w:szCs w:val="20"/>
      </w:rPr>
      <w:t xml:space="preserve"> Pesaro (Pu) – </w:t>
    </w:r>
    <w:r w:rsidR="009179DA">
      <w:rPr>
        <w:sz w:val="20"/>
        <w:szCs w:val="20"/>
      </w:rPr>
      <w:t xml:space="preserve">Tel. 39 0721 </w:t>
    </w:r>
    <w:r w:rsidR="004B03FC">
      <w:rPr>
        <w:sz w:val="20"/>
        <w:szCs w:val="20"/>
      </w:rPr>
      <w:t>63071</w:t>
    </w:r>
    <w:r w:rsidR="009179DA">
      <w:rPr>
        <w:sz w:val="20"/>
        <w:szCs w:val="20"/>
      </w:rPr>
      <w:t xml:space="preserve"> – C.F. E P.IVA 02667750414</w:t>
    </w:r>
  </w:p>
  <w:p w14:paraId="16FDBE8D" w14:textId="77777777" w:rsidR="00D012DF" w:rsidRPr="009179DA" w:rsidRDefault="00661812" w:rsidP="009179DA">
    <w:pPr>
      <w:pStyle w:val="Pidipagina"/>
      <w:jc w:val="center"/>
      <w:rPr>
        <w:b/>
        <w:color w:val="000000" w:themeColor="text1"/>
        <w:sz w:val="20"/>
        <w:szCs w:val="20"/>
      </w:rPr>
    </w:pPr>
    <w:hyperlink r:id="rId1" w:history="1">
      <w:r w:rsidR="009179DA" w:rsidRPr="009179DA">
        <w:rPr>
          <w:rStyle w:val="Collegamentoipertestuale"/>
          <w:b/>
          <w:color w:val="000000" w:themeColor="text1"/>
          <w:sz w:val="20"/>
          <w:szCs w:val="20"/>
        </w:rPr>
        <w:t>www.lindberghhotels.com</w:t>
      </w:r>
    </w:hyperlink>
    <w:r w:rsidR="009179DA" w:rsidRPr="009179DA">
      <w:rPr>
        <w:b/>
        <w:color w:val="000000" w:themeColor="text1"/>
        <w:sz w:val="20"/>
        <w:szCs w:val="20"/>
      </w:rPr>
      <w:t xml:space="preserve"> </w:t>
    </w:r>
    <w:r w:rsidR="009179DA" w:rsidRPr="009179DA">
      <w:rPr>
        <w:b/>
        <w:color w:val="000000" w:themeColor="text1"/>
        <w:sz w:val="20"/>
        <w:szCs w:val="20"/>
        <w:u w:val="single"/>
      </w:rPr>
      <w:t>– info@lindberghhotels.it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1346" w14:textId="77777777" w:rsidR="00892D9D" w:rsidRDefault="00892D9D" w:rsidP="00C044F0">
      <w:pPr>
        <w:spacing w:after="0" w:line="240" w:lineRule="auto"/>
      </w:pPr>
      <w:r>
        <w:separator/>
      </w:r>
    </w:p>
  </w:footnote>
  <w:footnote w:type="continuationSeparator" w:id="0">
    <w:p w14:paraId="6F074D33" w14:textId="77777777" w:rsidR="00892D9D" w:rsidRDefault="00892D9D" w:rsidP="00C0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81C3" w14:textId="54A3D0DC" w:rsidR="00C044F0" w:rsidRPr="00C044F0" w:rsidRDefault="003A198A" w:rsidP="003A198A">
    <w:pPr>
      <w:spacing w:line="257"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B906C2D" wp14:editId="279C012F">
          <wp:extent cx="2032987" cy="487892"/>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85807" cy="524567"/>
                  </a:xfrm>
                  <a:prstGeom prst="rect">
                    <a:avLst/>
                  </a:prstGeom>
                </pic:spPr>
              </pic:pic>
            </a:graphicData>
          </a:graphic>
        </wp:inline>
      </w:drawing>
    </w:r>
  </w:p>
  <w:p w14:paraId="72A3D3EC" w14:textId="23FF756E" w:rsidR="00C044F0" w:rsidRPr="00C044F0" w:rsidRDefault="00C044F0" w:rsidP="006B231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10D4E"/>
    <w:multiLevelType w:val="hybridMultilevel"/>
    <w:tmpl w:val="4220545E"/>
    <w:lvl w:ilvl="0" w:tplc="23A82AEA">
      <w:start w:val="1"/>
      <w:numFmt w:val="bullet"/>
      <w:lvlText w:val=""/>
      <w:lvlJc w:val="left"/>
      <w:pPr>
        <w:ind w:left="720" w:hanging="360"/>
      </w:pPr>
      <w:rPr>
        <w:rFonts w:ascii="Symbol" w:hAnsi="Symbol" w:hint="default"/>
      </w:rPr>
    </w:lvl>
    <w:lvl w:ilvl="1" w:tplc="9D0093AC">
      <w:start w:val="1"/>
      <w:numFmt w:val="lowerLetter"/>
      <w:lvlText w:val="%2."/>
      <w:lvlJc w:val="left"/>
      <w:pPr>
        <w:ind w:left="1440" w:hanging="360"/>
      </w:pPr>
    </w:lvl>
    <w:lvl w:ilvl="2" w:tplc="A2F8A690">
      <w:start w:val="1"/>
      <w:numFmt w:val="lowerRoman"/>
      <w:lvlText w:val="%3."/>
      <w:lvlJc w:val="right"/>
      <w:pPr>
        <w:ind w:left="2160" w:hanging="180"/>
      </w:pPr>
    </w:lvl>
    <w:lvl w:ilvl="3" w:tplc="85BCECBE">
      <w:start w:val="1"/>
      <w:numFmt w:val="decimal"/>
      <w:lvlText w:val="%4."/>
      <w:lvlJc w:val="left"/>
      <w:pPr>
        <w:ind w:left="2880" w:hanging="360"/>
      </w:pPr>
    </w:lvl>
    <w:lvl w:ilvl="4" w:tplc="DBEC677A">
      <w:start w:val="1"/>
      <w:numFmt w:val="lowerLetter"/>
      <w:lvlText w:val="%5."/>
      <w:lvlJc w:val="left"/>
      <w:pPr>
        <w:ind w:left="3600" w:hanging="360"/>
      </w:pPr>
    </w:lvl>
    <w:lvl w:ilvl="5" w:tplc="2E5CEC90">
      <w:start w:val="1"/>
      <w:numFmt w:val="lowerRoman"/>
      <w:lvlText w:val="%6."/>
      <w:lvlJc w:val="right"/>
      <w:pPr>
        <w:ind w:left="4320" w:hanging="180"/>
      </w:pPr>
    </w:lvl>
    <w:lvl w:ilvl="6" w:tplc="CEAC56F2">
      <w:start w:val="1"/>
      <w:numFmt w:val="decimal"/>
      <w:lvlText w:val="%7."/>
      <w:lvlJc w:val="left"/>
      <w:pPr>
        <w:ind w:left="5040" w:hanging="360"/>
      </w:pPr>
    </w:lvl>
    <w:lvl w:ilvl="7" w:tplc="D714A4DC">
      <w:start w:val="1"/>
      <w:numFmt w:val="lowerLetter"/>
      <w:lvlText w:val="%8."/>
      <w:lvlJc w:val="left"/>
      <w:pPr>
        <w:ind w:left="5760" w:hanging="360"/>
      </w:pPr>
    </w:lvl>
    <w:lvl w:ilvl="8" w:tplc="FDD69A9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F0"/>
    <w:rsid w:val="00092CB7"/>
    <w:rsid w:val="000A2E61"/>
    <w:rsid w:val="002F47FF"/>
    <w:rsid w:val="00352AC9"/>
    <w:rsid w:val="003A198A"/>
    <w:rsid w:val="00472961"/>
    <w:rsid w:val="004B03FC"/>
    <w:rsid w:val="005A6711"/>
    <w:rsid w:val="00611C44"/>
    <w:rsid w:val="00661812"/>
    <w:rsid w:val="0067102B"/>
    <w:rsid w:val="006B231E"/>
    <w:rsid w:val="00771EE9"/>
    <w:rsid w:val="00892D9D"/>
    <w:rsid w:val="008C3EB2"/>
    <w:rsid w:val="008D6DC2"/>
    <w:rsid w:val="00905F04"/>
    <w:rsid w:val="009179DA"/>
    <w:rsid w:val="0098487F"/>
    <w:rsid w:val="00A9049A"/>
    <w:rsid w:val="00AA4C6F"/>
    <w:rsid w:val="00AB73FC"/>
    <w:rsid w:val="00B12897"/>
    <w:rsid w:val="00BE0C16"/>
    <w:rsid w:val="00BE1B21"/>
    <w:rsid w:val="00C044F0"/>
    <w:rsid w:val="00C2744C"/>
    <w:rsid w:val="00D012DF"/>
    <w:rsid w:val="00D834A4"/>
    <w:rsid w:val="00D9697B"/>
    <w:rsid w:val="00DE37B1"/>
    <w:rsid w:val="00E13C49"/>
    <w:rsid w:val="00E25200"/>
    <w:rsid w:val="00E37198"/>
    <w:rsid w:val="043352C3"/>
    <w:rsid w:val="1815F75A"/>
    <w:rsid w:val="27FCECCB"/>
    <w:rsid w:val="282793FC"/>
    <w:rsid w:val="28CCA56A"/>
    <w:rsid w:val="4538CAE4"/>
    <w:rsid w:val="54F58B62"/>
    <w:rsid w:val="5D9C2BCE"/>
    <w:rsid w:val="6574A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33757"/>
  <w15:chartTrackingRefBased/>
  <w15:docId w15:val="{691BF9B7-A885-46A8-825D-43B3B6CF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44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44F0"/>
  </w:style>
  <w:style w:type="paragraph" w:styleId="Pidipagina">
    <w:name w:val="footer"/>
    <w:basedOn w:val="Normale"/>
    <w:link w:val="PidipaginaCarattere"/>
    <w:uiPriority w:val="99"/>
    <w:unhideWhenUsed/>
    <w:rsid w:val="00C044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4F0"/>
  </w:style>
  <w:style w:type="character" w:styleId="Collegamentoipertestuale">
    <w:name w:val="Hyperlink"/>
    <w:basedOn w:val="Carpredefinitoparagrafo"/>
    <w:uiPriority w:val="99"/>
    <w:unhideWhenUsed/>
    <w:rsid w:val="009179DA"/>
    <w:rPr>
      <w:color w:val="0563C1" w:themeColor="hyperlink"/>
      <w:u w:val="single"/>
    </w:rPr>
  </w:style>
  <w:style w:type="character" w:styleId="Menzionenonrisolta">
    <w:name w:val="Unresolved Mention"/>
    <w:basedOn w:val="Carpredefinitoparagrafo"/>
    <w:uiPriority w:val="99"/>
    <w:semiHidden/>
    <w:unhideWhenUsed/>
    <w:rsid w:val="009179DA"/>
    <w:rPr>
      <w:color w:val="605E5C"/>
      <w:shd w:val="clear" w:color="auto" w:fill="E1DFDD"/>
    </w:rPr>
  </w:style>
  <w:style w:type="paragraph" w:styleId="Paragrafoelenco">
    <w:name w:val="List Paragraph"/>
    <w:basedOn w:val="Normale"/>
    <w:uiPriority w:val="34"/>
    <w:qFormat/>
    <w:pPr>
      <w:ind w:left="720"/>
      <w:contextualSpacing/>
    </w:pPr>
  </w:style>
  <w:style w:type="paragraph" w:styleId="NormaleWeb">
    <w:name w:val="Normal (Web)"/>
    <w:basedOn w:val="Normale"/>
    <w:uiPriority w:val="99"/>
    <w:semiHidden/>
    <w:unhideWhenUsed/>
    <w:rsid w:val="002F47F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181501">
      <w:bodyDiv w:val="1"/>
      <w:marLeft w:val="0"/>
      <w:marRight w:val="0"/>
      <w:marTop w:val="0"/>
      <w:marBottom w:val="0"/>
      <w:divBdr>
        <w:top w:val="none" w:sz="0" w:space="0" w:color="auto"/>
        <w:left w:val="none" w:sz="0" w:space="0" w:color="auto"/>
        <w:bottom w:val="none" w:sz="0" w:space="0" w:color="auto"/>
        <w:right w:val="none" w:sz="0" w:space="0" w:color="auto"/>
      </w:divBdr>
      <w:divsChild>
        <w:div w:id="1195267824">
          <w:marLeft w:val="0"/>
          <w:marRight w:val="0"/>
          <w:marTop w:val="0"/>
          <w:marBottom w:val="0"/>
          <w:divBdr>
            <w:top w:val="none" w:sz="0" w:space="0" w:color="auto"/>
            <w:left w:val="none" w:sz="0" w:space="0" w:color="auto"/>
            <w:bottom w:val="none" w:sz="0" w:space="0" w:color="auto"/>
            <w:right w:val="none" w:sz="0" w:space="0" w:color="auto"/>
          </w:divBdr>
          <w:divsChild>
            <w:div w:id="1678187347">
              <w:marLeft w:val="0"/>
              <w:marRight w:val="0"/>
              <w:marTop w:val="0"/>
              <w:marBottom w:val="0"/>
              <w:divBdr>
                <w:top w:val="none" w:sz="0" w:space="0" w:color="auto"/>
                <w:left w:val="none" w:sz="0" w:space="0" w:color="auto"/>
                <w:bottom w:val="none" w:sz="0" w:space="0" w:color="auto"/>
                <w:right w:val="none" w:sz="0" w:space="0" w:color="auto"/>
              </w:divBdr>
              <w:divsChild>
                <w:div w:id="1562910955">
                  <w:marLeft w:val="0"/>
                  <w:marRight w:val="0"/>
                  <w:marTop w:val="0"/>
                  <w:marBottom w:val="0"/>
                  <w:divBdr>
                    <w:top w:val="none" w:sz="0" w:space="0" w:color="auto"/>
                    <w:left w:val="none" w:sz="0" w:space="0" w:color="auto"/>
                    <w:bottom w:val="none" w:sz="0" w:space="0" w:color="auto"/>
                    <w:right w:val="none" w:sz="0" w:space="0" w:color="auto"/>
                  </w:divBdr>
                </w:div>
              </w:divsChild>
            </w:div>
            <w:div w:id="377974887">
              <w:marLeft w:val="0"/>
              <w:marRight w:val="0"/>
              <w:marTop w:val="0"/>
              <w:marBottom w:val="0"/>
              <w:divBdr>
                <w:top w:val="none" w:sz="0" w:space="0" w:color="auto"/>
                <w:left w:val="none" w:sz="0" w:space="0" w:color="auto"/>
                <w:bottom w:val="none" w:sz="0" w:space="0" w:color="auto"/>
                <w:right w:val="none" w:sz="0" w:space="0" w:color="auto"/>
              </w:divBdr>
              <w:divsChild>
                <w:div w:id="15796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506">
          <w:marLeft w:val="0"/>
          <w:marRight w:val="0"/>
          <w:marTop w:val="0"/>
          <w:marBottom w:val="0"/>
          <w:divBdr>
            <w:top w:val="none" w:sz="0" w:space="0" w:color="auto"/>
            <w:left w:val="none" w:sz="0" w:space="0" w:color="auto"/>
            <w:bottom w:val="none" w:sz="0" w:space="0" w:color="auto"/>
            <w:right w:val="none" w:sz="0" w:space="0" w:color="auto"/>
          </w:divBdr>
          <w:divsChild>
            <w:div w:id="1809588254">
              <w:marLeft w:val="0"/>
              <w:marRight w:val="0"/>
              <w:marTop w:val="0"/>
              <w:marBottom w:val="0"/>
              <w:divBdr>
                <w:top w:val="none" w:sz="0" w:space="0" w:color="auto"/>
                <w:left w:val="none" w:sz="0" w:space="0" w:color="auto"/>
                <w:bottom w:val="none" w:sz="0" w:space="0" w:color="auto"/>
                <w:right w:val="none" w:sz="0" w:space="0" w:color="auto"/>
              </w:divBdr>
              <w:divsChild>
                <w:div w:id="1189875295">
                  <w:marLeft w:val="0"/>
                  <w:marRight w:val="0"/>
                  <w:marTop w:val="0"/>
                  <w:marBottom w:val="0"/>
                  <w:divBdr>
                    <w:top w:val="none" w:sz="0" w:space="0" w:color="auto"/>
                    <w:left w:val="none" w:sz="0" w:space="0" w:color="auto"/>
                    <w:bottom w:val="none" w:sz="0" w:space="0" w:color="auto"/>
                    <w:right w:val="none" w:sz="0" w:space="0" w:color="auto"/>
                  </w:divBdr>
                </w:div>
              </w:divsChild>
            </w:div>
            <w:div w:id="1963151004">
              <w:marLeft w:val="0"/>
              <w:marRight w:val="0"/>
              <w:marTop w:val="0"/>
              <w:marBottom w:val="0"/>
              <w:divBdr>
                <w:top w:val="none" w:sz="0" w:space="0" w:color="auto"/>
                <w:left w:val="none" w:sz="0" w:space="0" w:color="auto"/>
                <w:bottom w:val="none" w:sz="0" w:space="0" w:color="auto"/>
                <w:right w:val="none" w:sz="0" w:space="0" w:color="auto"/>
              </w:divBdr>
              <w:divsChild>
                <w:div w:id="6155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107">
          <w:marLeft w:val="0"/>
          <w:marRight w:val="0"/>
          <w:marTop w:val="0"/>
          <w:marBottom w:val="0"/>
          <w:divBdr>
            <w:top w:val="none" w:sz="0" w:space="0" w:color="auto"/>
            <w:left w:val="none" w:sz="0" w:space="0" w:color="auto"/>
            <w:bottom w:val="none" w:sz="0" w:space="0" w:color="auto"/>
            <w:right w:val="none" w:sz="0" w:space="0" w:color="auto"/>
          </w:divBdr>
          <w:divsChild>
            <w:div w:id="402028033">
              <w:marLeft w:val="0"/>
              <w:marRight w:val="0"/>
              <w:marTop w:val="0"/>
              <w:marBottom w:val="0"/>
              <w:divBdr>
                <w:top w:val="none" w:sz="0" w:space="0" w:color="auto"/>
                <w:left w:val="none" w:sz="0" w:space="0" w:color="auto"/>
                <w:bottom w:val="none" w:sz="0" w:space="0" w:color="auto"/>
                <w:right w:val="none" w:sz="0" w:space="0" w:color="auto"/>
              </w:divBdr>
              <w:divsChild>
                <w:div w:id="1733230739">
                  <w:marLeft w:val="0"/>
                  <w:marRight w:val="0"/>
                  <w:marTop w:val="0"/>
                  <w:marBottom w:val="0"/>
                  <w:divBdr>
                    <w:top w:val="none" w:sz="0" w:space="0" w:color="auto"/>
                    <w:left w:val="none" w:sz="0" w:space="0" w:color="auto"/>
                    <w:bottom w:val="none" w:sz="0" w:space="0" w:color="auto"/>
                    <w:right w:val="none" w:sz="0" w:space="0" w:color="auto"/>
                  </w:divBdr>
                </w:div>
              </w:divsChild>
            </w:div>
            <w:div w:id="8679353">
              <w:marLeft w:val="0"/>
              <w:marRight w:val="0"/>
              <w:marTop w:val="0"/>
              <w:marBottom w:val="0"/>
              <w:divBdr>
                <w:top w:val="none" w:sz="0" w:space="0" w:color="auto"/>
                <w:left w:val="none" w:sz="0" w:space="0" w:color="auto"/>
                <w:bottom w:val="none" w:sz="0" w:space="0" w:color="auto"/>
                <w:right w:val="none" w:sz="0" w:space="0" w:color="auto"/>
              </w:divBdr>
              <w:divsChild>
                <w:div w:id="4982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287">
          <w:marLeft w:val="0"/>
          <w:marRight w:val="0"/>
          <w:marTop w:val="0"/>
          <w:marBottom w:val="0"/>
          <w:divBdr>
            <w:top w:val="none" w:sz="0" w:space="0" w:color="auto"/>
            <w:left w:val="none" w:sz="0" w:space="0" w:color="auto"/>
            <w:bottom w:val="none" w:sz="0" w:space="0" w:color="auto"/>
            <w:right w:val="none" w:sz="0" w:space="0" w:color="auto"/>
          </w:divBdr>
          <w:divsChild>
            <w:div w:id="386076766">
              <w:marLeft w:val="0"/>
              <w:marRight w:val="0"/>
              <w:marTop w:val="0"/>
              <w:marBottom w:val="0"/>
              <w:divBdr>
                <w:top w:val="none" w:sz="0" w:space="0" w:color="auto"/>
                <w:left w:val="none" w:sz="0" w:space="0" w:color="auto"/>
                <w:bottom w:val="none" w:sz="0" w:space="0" w:color="auto"/>
                <w:right w:val="none" w:sz="0" w:space="0" w:color="auto"/>
              </w:divBdr>
              <w:divsChild>
                <w:div w:id="270288308">
                  <w:marLeft w:val="0"/>
                  <w:marRight w:val="0"/>
                  <w:marTop w:val="0"/>
                  <w:marBottom w:val="0"/>
                  <w:divBdr>
                    <w:top w:val="none" w:sz="0" w:space="0" w:color="auto"/>
                    <w:left w:val="none" w:sz="0" w:space="0" w:color="auto"/>
                    <w:bottom w:val="none" w:sz="0" w:space="0" w:color="auto"/>
                    <w:right w:val="none" w:sz="0" w:space="0" w:color="auto"/>
                  </w:divBdr>
                </w:div>
              </w:divsChild>
            </w:div>
            <w:div w:id="1619023753">
              <w:marLeft w:val="0"/>
              <w:marRight w:val="0"/>
              <w:marTop w:val="0"/>
              <w:marBottom w:val="0"/>
              <w:divBdr>
                <w:top w:val="none" w:sz="0" w:space="0" w:color="auto"/>
                <w:left w:val="none" w:sz="0" w:space="0" w:color="auto"/>
                <w:bottom w:val="none" w:sz="0" w:space="0" w:color="auto"/>
                <w:right w:val="none" w:sz="0" w:space="0" w:color="auto"/>
              </w:divBdr>
              <w:divsChild>
                <w:div w:id="18778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217">
          <w:marLeft w:val="0"/>
          <w:marRight w:val="0"/>
          <w:marTop w:val="0"/>
          <w:marBottom w:val="0"/>
          <w:divBdr>
            <w:top w:val="none" w:sz="0" w:space="0" w:color="auto"/>
            <w:left w:val="none" w:sz="0" w:space="0" w:color="auto"/>
            <w:bottom w:val="none" w:sz="0" w:space="0" w:color="auto"/>
            <w:right w:val="none" w:sz="0" w:space="0" w:color="auto"/>
          </w:divBdr>
          <w:divsChild>
            <w:div w:id="859663864">
              <w:marLeft w:val="0"/>
              <w:marRight w:val="0"/>
              <w:marTop w:val="0"/>
              <w:marBottom w:val="0"/>
              <w:divBdr>
                <w:top w:val="none" w:sz="0" w:space="0" w:color="auto"/>
                <w:left w:val="none" w:sz="0" w:space="0" w:color="auto"/>
                <w:bottom w:val="none" w:sz="0" w:space="0" w:color="auto"/>
                <w:right w:val="none" w:sz="0" w:space="0" w:color="auto"/>
              </w:divBdr>
              <w:divsChild>
                <w:div w:id="11995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ndbergh-hotels@legalmail.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ndbergh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207e8cb-a447-4fbf-9c51-c3cf75ad1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DACC0C3BC2C042B440BF411B4FDE76" ma:contentTypeVersion="13" ma:contentTypeDescription="Creare un nuovo documento." ma:contentTypeScope="" ma:versionID="5677a838cd3287a831debd526252deed">
  <xsd:schema xmlns:xsd="http://www.w3.org/2001/XMLSchema" xmlns:xs="http://www.w3.org/2001/XMLSchema" xmlns:p="http://schemas.microsoft.com/office/2006/metadata/properties" xmlns:ns2="eb966042-0438-494f-87ac-2b2bdf2f1d1f" xmlns:ns3="6207e8cb-a447-4fbf-9c51-c3cf75ad16b7" targetNamespace="http://schemas.microsoft.com/office/2006/metadata/properties" ma:root="true" ma:fieldsID="d79a2ee7631b5a381a9971cd5429b2a6" ns2:_="" ns3:_="">
    <xsd:import namespace="eb966042-0438-494f-87ac-2b2bdf2f1d1f"/>
    <xsd:import namespace="6207e8cb-a447-4fbf-9c51-c3cf75ad16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66042-0438-494f-87ac-2b2bdf2f1d1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7e8cb-a447-4fbf-9c51-c3cf75ad16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tato consenso"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44A8B-6C7F-4001-9640-5B8EDA4D2F11}">
  <ds:schemaRefs>
    <ds:schemaRef ds:uri="http://schemas.microsoft.com/office/2006/metadata/properties"/>
    <ds:schemaRef ds:uri="http://schemas.microsoft.com/office/infopath/2007/PartnerControls"/>
    <ds:schemaRef ds:uri="6207e8cb-a447-4fbf-9c51-c3cf75ad16b7"/>
  </ds:schemaRefs>
</ds:datastoreItem>
</file>

<file path=customXml/itemProps2.xml><?xml version="1.0" encoding="utf-8"?>
<ds:datastoreItem xmlns:ds="http://schemas.openxmlformats.org/officeDocument/2006/customXml" ds:itemID="{8DD35B07-8493-446A-B804-EE8B4707FD74}">
  <ds:schemaRefs>
    <ds:schemaRef ds:uri="http://schemas.microsoft.com/sharepoint/v3/contenttype/forms"/>
  </ds:schemaRefs>
</ds:datastoreItem>
</file>

<file path=customXml/itemProps3.xml><?xml version="1.0" encoding="utf-8"?>
<ds:datastoreItem xmlns:ds="http://schemas.openxmlformats.org/officeDocument/2006/customXml" ds:itemID="{97B19126-CCC1-4FCE-8243-B84DA3756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66042-0438-494f-87ac-2b2bdf2f1d1f"/>
    <ds:schemaRef ds:uri="6207e8cb-a447-4fbf-9c51-c3cf75ad1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2765</TotalTime>
  <Pages>4</Pages>
  <Words>1515</Words>
  <Characters>8642</Characters>
  <Application>Microsoft Office Word</Application>
  <DocSecurity>4</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Sacco</dc:creator>
  <cp:keywords/>
  <dc:description/>
  <cp:lastModifiedBy>carlotta balducci</cp:lastModifiedBy>
  <cp:revision>2</cp:revision>
  <dcterms:created xsi:type="dcterms:W3CDTF">2021-05-14T07:42:00Z</dcterms:created>
  <dcterms:modified xsi:type="dcterms:W3CDTF">2021-05-14T07:42:00Z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115</vt:lpwstr>
  </property>
  <property fmtid="{D5CDD505-2E9C-101B-9397-08002B2CF9AE}" pid="3" name="ContentTypeId">
    <vt:lpwstr>0x01010038DACC0C3BC2C042B440BF411B4FDE76</vt:lpwstr>
  </property>
  <property fmtid="{D5CDD505-2E9C-101B-9397-08002B2CF9AE}" pid="4" name="AuthorIds_UIVersion_3072">
    <vt:lpwstr>204</vt:lpwstr>
  </property>
</Properties>
</file>